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 w:firstLine="708"/>
        <w:jc w:val="both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УТВЕРЖДЕН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  <w:t>постановлением администрации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  <w:t>Пуирского сельского поселения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</w:r>
      <w:r w:rsidRPr="00F363D2">
        <w:rPr>
          <w:bCs/>
          <w:sz w:val="26"/>
          <w:szCs w:val="26"/>
        </w:rPr>
        <w:tab/>
        <w:t xml:space="preserve">от </w:t>
      </w:r>
      <w:r>
        <w:rPr>
          <w:bCs/>
          <w:sz w:val="26"/>
          <w:szCs w:val="26"/>
        </w:rPr>
        <w:t>05.05.2017</w:t>
      </w:r>
      <w:r w:rsidRPr="00F363D2">
        <w:rPr>
          <w:bCs/>
          <w:sz w:val="26"/>
          <w:szCs w:val="26"/>
        </w:rPr>
        <w:t xml:space="preserve">  №</w:t>
      </w:r>
      <w:r>
        <w:rPr>
          <w:bCs/>
          <w:sz w:val="26"/>
          <w:szCs w:val="26"/>
        </w:rPr>
        <w:t xml:space="preserve">  30-па</w:t>
      </w:r>
      <w:r w:rsidRPr="00F363D2">
        <w:rPr>
          <w:bCs/>
          <w:sz w:val="26"/>
          <w:szCs w:val="26"/>
        </w:rPr>
        <w:t xml:space="preserve">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both"/>
        <w:rPr>
          <w:bCs/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АДМИНИСТРАТИВНЫЙ РЕГЛАМЕНТ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предоставления муниципальной услуги «Признание в установленном порядке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жилых помещений муниципального жилищного фонда </w:t>
      </w:r>
      <w:proofErr w:type="gramStart"/>
      <w:r w:rsidRPr="00F363D2">
        <w:rPr>
          <w:bCs/>
          <w:sz w:val="26"/>
          <w:szCs w:val="26"/>
        </w:rPr>
        <w:t>непригодными</w:t>
      </w:r>
      <w:proofErr w:type="gramEnd"/>
      <w:r w:rsidRPr="00F363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проживания на территории Пуирского сельского поселения Николаевского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>муниципального района Хабаровского края»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1. Общие положения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1.1. </w:t>
      </w:r>
      <w:proofErr w:type="gramStart"/>
      <w:r w:rsidRPr="00F363D2">
        <w:rPr>
          <w:sz w:val="26"/>
          <w:szCs w:val="26"/>
        </w:rPr>
        <w:t>Административный регламент (далее – Регламент) предоставления муниципальной услуги «Признание в установленном порядке жилых помещений м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ниципального жилищного фонда непригодными для проживания на территории Пуирского сельского поселения Николаевского муниципального района Хабаро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ского края», устанавливает сроки и последовательность административных проц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дур и административных действий администрации Пуирского сельского поселения Николаевского муниципального района Хабаровского края (далее – администрация поселения), порядок взаимодействия с должностными лицами, с заявителями, о</w:t>
      </w:r>
      <w:r w:rsidRPr="00F363D2">
        <w:rPr>
          <w:sz w:val="26"/>
          <w:szCs w:val="26"/>
        </w:rPr>
        <w:t>р</w:t>
      </w:r>
      <w:r w:rsidRPr="00F363D2">
        <w:rPr>
          <w:sz w:val="26"/>
          <w:szCs w:val="26"/>
        </w:rPr>
        <w:t>ганами государственной власти</w:t>
      </w:r>
      <w:proofErr w:type="gramEnd"/>
      <w:r w:rsidRPr="00F363D2">
        <w:rPr>
          <w:sz w:val="26"/>
          <w:szCs w:val="26"/>
        </w:rPr>
        <w:t>, а также учреждениями и организациями при предоставлении муниципальной услуги.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1.2. Заявителем на получение муниципальной услуги является собственник помещения либо его доверенное лицо.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1.3. Порядок информирования о правилах предоставления муниципальной услуги: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1.3.1. </w:t>
      </w:r>
      <w:hyperlink r:id="rId6" w:history="1">
        <w:r w:rsidRPr="00F363D2">
          <w:rPr>
            <w:sz w:val="26"/>
            <w:szCs w:val="26"/>
          </w:rPr>
          <w:t>Сведения</w:t>
        </w:r>
      </w:hyperlink>
      <w:r w:rsidRPr="00F363D2">
        <w:rPr>
          <w:sz w:val="26"/>
          <w:szCs w:val="26"/>
        </w:rPr>
        <w:t xml:space="preserve"> о месте нахождения, графике работы, телефонах для справок и консультаций, официальном сайте, электронной почте администрации приводя</w:t>
      </w:r>
      <w:r w:rsidRPr="00F363D2">
        <w:rPr>
          <w:sz w:val="26"/>
          <w:szCs w:val="26"/>
        </w:rPr>
        <w:t>т</w:t>
      </w:r>
      <w:r w:rsidRPr="00F363D2">
        <w:rPr>
          <w:sz w:val="26"/>
          <w:szCs w:val="26"/>
        </w:rPr>
        <w:t>ся в приложении  1 к настоящему Регламенту.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1.3.2. Порядок получения информации заявителями: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а) информацию о правилах предоставления муниципальной услуги, а также о ходе ее предоставления можно получить непосредственно в органе, уполномоче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ном на предоставление муниципальной услуги - «Межведомственной комиссии по признанию на территории Пуирского сельского поселения помещения жилым п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мещением, жилого помещения непригодным для проживания и многоквартирного дома аварийным и подлежащим сносу или реконструкции» (далее - комиссия):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по письменным обращениям заявителей;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с использованием средств телефонной связи;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посредством электронной почты;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посредством Интернета: Адрес интернет - портала администрации: </w:t>
      </w:r>
      <w:r w:rsidRPr="00F363D2">
        <w:rPr>
          <w:sz w:val="26"/>
          <w:szCs w:val="26"/>
          <w:lang w:val="en-US"/>
        </w:rPr>
        <w:t>http</w:t>
      </w:r>
      <w:r w:rsidRPr="00F363D2">
        <w:rPr>
          <w:sz w:val="26"/>
          <w:szCs w:val="26"/>
        </w:rPr>
        <w:t>://</w:t>
      </w:r>
      <w:proofErr w:type="spellStart"/>
      <w:r w:rsidRPr="00F363D2">
        <w:rPr>
          <w:sz w:val="26"/>
          <w:szCs w:val="26"/>
          <w:lang w:val="en-US"/>
        </w:rPr>
        <w:t>puir</w:t>
      </w:r>
      <w:proofErr w:type="spellEnd"/>
      <w:r w:rsidRPr="00F363D2">
        <w:rPr>
          <w:sz w:val="26"/>
          <w:szCs w:val="26"/>
        </w:rPr>
        <w:t>-</w:t>
      </w:r>
      <w:proofErr w:type="spellStart"/>
      <w:r w:rsidRPr="00F363D2">
        <w:rPr>
          <w:sz w:val="26"/>
          <w:szCs w:val="26"/>
          <w:lang w:val="en-US"/>
        </w:rPr>
        <w:t>adm</w:t>
      </w:r>
      <w:proofErr w:type="spellEnd"/>
      <w:r w:rsidRPr="00F363D2">
        <w:rPr>
          <w:sz w:val="26"/>
          <w:szCs w:val="26"/>
        </w:rPr>
        <w:t>.</w:t>
      </w:r>
      <w:proofErr w:type="spellStart"/>
      <w:r w:rsidRPr="00F363D2">
        <w:rPr>
          <w:sz w:val="26"/>
          <w:szCs w:val="26"/>
          <w:lang w:val="en-US"/>
        </w:rPr>
        <w:t>ru</w:t>
      </w:r>
      <w:proofErr w:type="spellEnd"/>
      <w:r w:rsidRPr="00F363D2">
        <w:rPr>
          <w:sz w:val="26"/>
          <w:szCs w:val="26"/>
        </w:rPr>
        <w:t>.</w:t>
      </w:r>
    </w:p>
    <w:p w:rsidR="004A152A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 б) информация о порядке предоставления муниципальной услуги также размещается на информационном стенде в помещении, где осуществляется пред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ставление муниципальной услуги.</w:t>
      </w:r>
    </w:p>
    <w:p w:rsidR="004A152A" w:rsidRDefault="004A152A" w:rsidP="004A152A">
      <w:pPr>
        <w:pStyle w:val="a4"/>
        <w:jc w:val="both"/>
      </w:pPr>
      <w:r>
        <w:t xml:space="preserve">          Способы подачи документов на предоставление муниципальной услуги:</w:t>
      </w:r>
    </w:p>
    <w:p w:rsidR="004A152A" w:rsidRDefault="004A152A" w:rsidP="004A152A">
      <w:pPr>
        <w:pStyle w:val="a4"/>
        <w:jc w:val="both"/>
      </w:pPr>
      <w:r>
        <w:lastRenderedPageBreak/>
        <w:tab/>
      </w:r>
      <w:proofErr w:type="gramStart"/>
      <w:r>
        <w:t>- лично в территориальное обособленное структурное подразделение в г. Николаевск-на-амуре Николаевского района функционального центра Хабаровск</w:t>
      </w:r>
      <w:r>
        <w:t>о</w:t>
      </w:r>
      <w:r>
        <w:t>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</w:t>
      </w:r>
      <w:r>
        <w:t>о</w:t>
      </w:r>
      <w:r>
        <w:t>нальный центр предоставления государственных и муниципальных услуг" (далее - МФЦ), по адресу: 682460</w:t>
      </w:r>
      <w:r w:rsidRPr="00177D54">
        <w:t xml:space="preserve">, </w:t>
      </w:r>
      <w:r>
        <w:t xml:space="preserve">Хабаровский край, </w:t>
      </w:r>
      <w:r w:rsidRPr="00177D54">
        <w:t>Николаевск</w:t>
      </w:r>
      <w:r>
        <w:t>ий район, г. Николаевск-на-Амуре</w:t>
      </w:r>
      <w:r w:rsidRPr="00177D54">
        <w:t xml:space="preserve">, ул. </w:t>
      </w:r>
      <w:proofErr w:type="spellStart"/>
      <w:r>
        <w:t>Кантера</w:t>
      </w:r>
      <w:proofErr w:type="spellEnd"/>
      <w:r w:rsidRPr="00177D54">
        <w:t>, 2</w:t>
      </w:r>
      <w:r>
        <w:t>4А; телефон:  8(42135)2-43-45.</w:t>
      </w:r>
      <w:proofErr w:type="gramEnd"/>
    </w:p>
    <w:p w:rsidR="004A152A" w:rsidRDefault="004A152A" w:rsidP="004A152A">
      <w:pPr>
        <w:pStyle w:val="a4"/>
        <w:ind w:firstLine="708"/>
        <w:jc w:val="both"/>
      </w:pPr>
      <w:r>
        <w:t>График работы:</w:t>
      </w:r>
    </w:p>
    <w:p w:rsidR="004A152A" w:rsidRDefault="004A152A" w:rsidP="004A152A">
      <w:pPr>
        <w:pStyle w:val="a4"/>
        <w:jc w:val="both"/>
      </w:pPr>
      <w:r>
        <w:tab/>
        <w:t>понедельник, 10.00-19.00;</w:t>
      </w:r>
    </w:p>
    <w:p w:rsidR="004A152A" w:rsidRDefault="004A152A" w:rsidP="004A152A">
      <w:pPr>
        <w:pStyle w:val="a4"/>
        <w:jc w:val="both"/>
      </w:pPr>
      <w:r>
        <w:tab/>
        <w:t>вторник, пятница 09.00-18.00;</w:t>
      </w:r>
    </w:p>
    <w:p w:rsidR="004A152A" w:rsidRDefault="004A152A" w:rsidP="004A152A">
      <w:pPr>
        <w:pStyle w:val="a4"/>
        <w:jc w:val="both"/>
      </w:pPr>
      <w:r>
        <w:tab/>
      </w:r>
      <w:proofErr w:type="gramStart"/>
      <w:r>
        <w:t>без</w:t>
      </w:r>
      <w:proofErr w:type="gramEnd"/>
      <w:r>
        <w:t xml:space="preserve"> перерыв;</w:t>
      </w:r>
    </w:p>
    <w:p w:rsidR="004A152A" w:rsidRPr="005051C1" w:rsidRDefault="004A152A" w:rsidP="004A152A">
      <w:pPr>
        <w:pStyle w:val="a4"/>
        <w:jc w:val="both"/>
      </w:pPr>
      <w:r>
        <w:tab/>
        <w:t>выходные дни – суббота, воскресенье.</w:t>
      </w:r>
    </w:p>
    <w:p w:rsidR="004A152A" w:rsidRPr="00E806C9" w:rsidRDefault="004A152A" w:rsidP="004A152A">
      <w:pPr>
        <w:pStyle w:val="a4"/>
        <w:jc w:val="both"/>
      </w:pPr>
      <w:r>
        <w:tab/>
      </w:r>
      <w:r w:rsidRPr="00E806C9">
        <w:t>- почтой в администрацию по адресу 682</w:t>
      </w:r>
      <w:r>
        <w:t>460</w:t>
      </w:r>
      <w:r w:rsidRPr="00E806C9">
        <w:t>, Хабаровский край, г. Никол</w:t>
      </w:r>
      <w:r w:rsidRPr="00E806C9">
        <w:t>а</w:t>
      </w:r>
      <w:r w:rsidRPr="00E806C9">
        <w:t xml:space="preserve">евский район; </w:t>
      </w:r>
      <w:r>
        <w:t>п. Пуир</w:t>
      </w:r>
      <w:r w:rsidRPr="00E806C9">
        <w:t xml:space="preserve">, ул. </w:t>
      </w:r>
      <w:r>
        <w:t>Набережная</w:t>
      </w:r>
      <w:r w:rsidRPr="00E806C9">
        <w:t xml:space="preserve">, </w:t>
      </w:r>
      <w:r>
        <w:t>д. 11</w:t>
      </w:r>
      <w:r w:rsidRPr="00E806C9">
        <w:t>;</w:t>
      </w:r>
    </w:p>
    <w:p w:rsidR="004A152A" w:rsidRPr="00687A67" w:rsidRDefault="004A152A" w:rsidP="004A152A">
      <w:pPr>
        <w:pStyle w:val="a4"/>
        <w:jc w:val="both"/>
      </w:pPr>
      <w:r>
        <w:tab/>
        <w:t xml:space="preserve"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или региональный портал государственных и муниципальных услуг Хабаровского </w:t>
      </w:r>
      <w:r w:rsidRPr="00687A67">
        <w:t xml:space="preserve">края </w:t>
      </w:r>
      <w:r w:rsidRPr="00CE43EE">
        <w:t>(</w:t>
      </w:r>
      <w:hyperlink r:id="rId7" w:history="1">
        <w:r w:rsidRPr="00CE43EE">
          <w:rPr>
            <w:rStyle w:val="a5"/>
            <w:color w:val="auto"/>
            <w:u w:val="none"/>
          </w:rPr>
          <w:t>www.pgu.khv.gov.ru</w:t>
        </w:r>
      </w:hyperlink>
      <w:r w:rsidRPr="00CE43EE">
        <w:t>).</w:t>
      </w:r>
    </w:p>
    <w:p w:rsidR="004A152A" w:rsidRPr="00687A67" w:rsidRDefault="004A152A" w:rsidP="004A152A">
      <w:pPr>
        <w:pStyle w:val="a4"/>
        <w:jc w:val="both"/>
      </w:pPr>
      <w:r w:rsidRPr="00687A67">
        <w:tab/>
        <w:t xml:space="preserve">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</w:t>
      </w:r>
      <w:proofErr w:type="gramStart"/>
      <w:r w:rsidRPr="00687A67">
        <w:t>официальном</w:t>
      </w:r>
      <w:proofErr w:type="gramEnd"/>
      <w:r w:rsidRPr="00687A67">
        <w:t xml:space="preserve"> интернет-портале многофункционального </w:t>
      </w:r>
      <w:r w:rsidRPr="00CE43EE">
        <w:t>це</w:t>
      </w:r>
      <w:r w:rsidRPr="00CE43EE">
        <w:t>н</w:t>
      </w:r>
      <w:r w:rsidRPr="00CE43EE">
        <w:t>тра (</w:t>
      </w:r>
      <w:hyperlink r:id="rId8" w:history="1">
        <w:r w:rsidRPr="00CE43EE">
          <w:rPr>
            <w:rStyle w:val="a5"/>
            <w:color w:val="auto"/>
            <w:u w:val="none"/>
          </w:rPr>
          <w:t>www.мфц27.рф</w:t>
        </w:r>
      </w:hyperlink>
      <w:r w:rsidRPr="00CE43EE">
        <w:t>).</w:t>
      </w:r>
    </w:p>
    <w:p w:rsidR="004A152A" w:rsidRPr="00687A67" w:rsidRDefault="004A152A" w:rsidP="004A152A">
      <w:pPr>
        <w:pStyle w:val="a4"/>
        <w:jc w:val="both"/>
      </w:pPr>
      <w:r w:rsidRPr="00687A67">
        <w:tab/>
        <w:t xml:space="preserve">Центр телефонного обслуживания населения многофункционального центра: 8-800-100-42-12; адрес электронной почты многофункционального центра: </w:t>
      </w:r>
      <w:hyperlink r:id="rId9" w:history="1">
        <w:r w:rsidRPr="00CE43EE">
          <w:rPr>
            <w:rStyle w:val="a5"/>
            <w:color w:val="auto"/>
            <w:u w:val="none"/>
          </w:rPr>
          <w:t>mfc@adm.khv.ru</w:t>
        </w:r>
      </w:hyperlink>
      <w:r w:rsidRPr="00CE43EE">
        <w:t>.</w:t>
      </w:r>
    </w:p>
    <w:p w:rsidR="004A152A" w:rsidRDefault="004A152A" w:rsidP="004A152A">
      <w:pPr>
        <w:pStyle w:val="a4"/>
        <w:jc w:val="both"/>
      </w:pPr>
      <w:r>
        <w:tab/>
        <w:t>В соответствии с Соглашением о взаимодействии между краевым госуда</w:t>
      </w:r>
      <w:r>
        <w:t>р</w:t>
      </w:r>
      <w:r>
        <w:t>ственным казённым учреждением «Оператор систем электронного правительства Хабаровского края» и администрацией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1.3.3. Специалист администрации (далее - специалист),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При консультировании по телефону специалист должен назвать свою фам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лию, имя, отчество, должность, а затем в вежливой форме четко и подробно пр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информировать обратившегося по интересующим его вопросам.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Если специалист, к которому обратилось заинтересованное лицо, не может ответить на вопрос самостоятельно, либо подготовка ответа требует продолж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тельного времени, он может предложить заинтересованному лицу обратиться письменно, либо назначить другое удобное для заинтересованного лица время для получения информации. Продолжительность устного информирования каждого з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интересованного лица составляет не более 10 минут.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1.3.4. Информирование заявителей в письменной форме о порядке пред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ставления муниципальной услуги осуществляется при письменном обращении з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 xml:space="preserve">интересованных лиц. При письменном обращении ответ направляется </w:t>
      </w:r>
      <w:r w:rsidRPr="00F363D2">
        <w:rPr>
          <w:sz w:val="26"/>
          <w:szCs w:val="26"/>
        </w:rPr>
        <w:lastRenderedPageBreak/>
        <w:t>заинтерес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ванному лицу в течение 30 календарных дней со дня поступления запроса.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При консультировании по письменным обращениям заинтересованному л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цу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1.3.5. Требования к размещению и оформлению визуальной, текстовой и мультимедийной информации.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На информационном стенде и в сети Интернет размещается информация о местонахождении и графике работы комиссии Пуирского сельского поселения, на которую возложено предоставление данной муниципальной услуги, а также сл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дующая информация: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а) текст административного регламента;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б) сведения о месте нахождения, контактных телефонах, интернет-адрес;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в) образец заявления;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г) образец жалобы;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д) </w:t>
      </w:r>
      <w:hyperlink r:id="rId10" w:history="1">
        <w:r w:rsidRPr="00F363D2">
          <w:rPr>
            <w:sz w:val="26"/>
            <w:szCs w:val="26"/>
          </w:rPr>
          <w:t>блок-схема</w:t>
        </w:r>
      </w:hyperlink>
      <w:r w:rsidRPr="00F363D2">
        <w:rPr>
          <w:sz w:val="26"/>
          <w:szCs w:val="26"/>
        </w:rPr>
        <w:t xml:space="preserve"> и краткое описание порядка предоставления муниципальной услуги;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ж) перечень документов, необходимых для предоставления муниципальной услуги;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з) форма акта обследования помещения и заключения о признании жилого помещения </w:t>
      </w:r>
      <w:proofErr w:type="gramStart"/>
      <w:r w:rsidRPr="00F363D2">
        <w:rPr>
          <w:sz w:val="26"/>
          <w:szCs w:val="26"/>
        </w:rPr>
        <w:t>пригодным</w:t>
      </w:r>
      <w:proofErr w:type="gramEnd"/>
      <w:r w:rsidRPr="00F363D2">
        <w:rPr>
          <w:sz w:val="26"/>
          <w:szCs w:val="26"/>
        </w:rPr>
        <w:t xml:space="preserve"> (непригодным) для постоянного проживания;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е) </w:t>
      </w:r>
      <w:hyperlink r:id="rId11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акта обследования помещения и заключения о признании жилого помещения </w:t>
      </w:r>
      <w:proofErr w:type="gramStart"/>
      <w:r w:rsidRPr="00F363D2">
        <w:rPr>
          <w:sz w:val="26"/>
          <w:szCs w:val="26"/>
        </w:rPr>
        <w:t>пригодным</w:t>
      </w:r>
      <w:proofErr w:type="gramEnd"/>
      <w:r w:rsidRPr="00F363D2">
        <w:rPr>
          <w:sz w:val="26"/>
          <w:szCs w:val="26"/>
        </w:rPr>
        <w:t xml:space="preserve"> (непригодным) для постоянного проживания.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2. Стандарт предоставления муниципальной услуги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2.1. Наименование муниципальной услуги – «Признание в установленном порядке жилых помещений муниципального жилищного фонда непригодными для проживания на территории Пуирского сельского поселения».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2.2. Наименование органа, предоставляющего муниципальную услугу - а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>министрация Пуирского сельского поселения.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2.3. Результат предоставления муниципальной услуги - принятие комиссией одного из следующих решений: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соответствии помещения требованиям, предъявляемым к жилому пом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щению и его пригодности для проживания;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необходимости и возможности проведения капитального ремонта, реко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струкции или перепланировки (при необходимости с технико-экономическим обоснованием) с целью приведения утраченных в процессе эксплуатации характ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ристик жилого помещения в соответствие с установленными в настоящем Полож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нии требованиями и после их завершения - о продолжении процедуры оценки;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>ным для проживания;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признании многоквартирного дома аварийным и подлежащим сносу;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- о признании многоквартирного дома аварийным и подлежащим реко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струкции.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На основании заключения о признании помещения непригодным для прож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вания, многоквартирного дома аварийным и подлежащим сносу или реконструкции орган местного самоуправления принимает решение и издает постановление адм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нистрации с указанием о дальнейшем использовании помещения.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2.4. Срок предоставления муниципальной услуги не должен превышать тридцати календарных дней и исчисляется </w:t>
      </w:r>
      <w:proofErr w:type="gramStart"/>
      <w:r w:rsidRPr="00F363D2">
        <w:rPr>
          <w:sz w:val="26"/>
          <w:szCs w:val="26"/>
        </w:rPr>
        <w:t>с даты получения</w:t>
      </w:r>
      <w:proofErr w:type="gramEnd"/>
      <w:r w:rsidRPr="00F363D2">
        <w:rPr>
          <w:sz w:val="26"/>
          <w:szCs w:val="26"/>
        </w:rPr>
        <w:t xml:space="preserve"> заявления.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2.5. Правовые основания для предоставления муниципальной услуги.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F363D2">
        <w:rPr>
          <w:sz w:val="26"/>
          <w:szCs w:val="26"/>
        </w:rPr>
        <w:t>с</w:t>
      </w:r>
      <w:proofErr w:type="gramEnd"/>
      <w:r w:rsidRPr="00F363D2">
        <w:rPr>
          <w:sz w:val="26"/>
          <w:szCs w:val="26"/>
        </w:rPr>
        <w:t>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Гражданским </w:t>
      </w:r>
      <w:hyperlink r:id="rId12" w:history="1">
        <w:r w:rsidRPr="00F363D2">
          <w:rPr>
            <w:sz w:val="26"/>
            <w:szCs w:val="26"/>
          </w:rPr>
          <w:t>кодексом</w:t>
        </w:r>
      </w:hyperlink>
      <w:r w:rsidRPr="00F363D2">
        <w:rPr>
          <w:sz w:val="26"/>
          <w:szCs w:val="26"/>
        </w:rPr>
        <w:t xml:space="preserve"> Российской Федерации;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Федеральным </w:t>
      </w:r>
      <w:hyperlink r:id="rId13" w:history="1">
        <w:r w:rsidRPr="00F363D2">
          <w:rPr>
            <w:sz w:val="26"/>
            <w:szCs w:val="26"/>
          </w:rPr>
          <w:t>законом</w:t>
        </w:r>
      </w:hyperlink>
      <w:r w:rsidRPr="00F363D2">
        <w:rPr>
          <w:sz w:val="26"/>
          <w:szCs w:val="26"/>
        </w:rPr>
        <w:t xml:space="preserve"> от 06 октября 2003 г. № 131-ФЗ «Об общих принц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пах организации местного самоуправления в Российской Федерации»;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Федеральным </w:t>
      </w:r>
      <w:hyperlink r:id="rId14" w:history="1">
        <w:r w:rsidRPr="00F363D2">
          <w:rPr>
            <w:sz w:val="26"/>
            <w:szCs w:val="26"/>
          </w:rPr>
          <w:t>законом</w:t>
        </w:r>
      </w:hyperlink>
      <w:r w:rsidRPr="00F363D2">
        <w:rPr>
          <w:sz w:val="26"/>
          <w:szCs w:val="26"/>
        </w:rPr>
        <w:t xml:space="preserve"> от 02 мая 2006 г. № 59-ФЗ «О порядке рассмотрения обращений граждан Российской Федерации»;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Федеральным </w:t>
      </w:r>
      <w:hyperlink r:id="rId15" w:history="1">
        <w:r w:rsidRPr="00F363D2">
          <w:rPr>
            <w:sz w:val="26"/>
            <w:szCs w:val="26"/>
          </w:rPr>
          <w:t>законом</w:t>
        </w:r>
      </w:hyperlink>
      <w:r w:rsidRPr="00F363D2">
        <w:rPr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- </w:t>
      </w:r>
      <w:hyperlink r:id="rId16" w:history="1">
        <w:r w:rsidRPr="00F363D2">
          <w:rPr>
            <w:sz w:val="26"/>
            <w:szCs w:val="26"/>
          </w:rPr>
          <w:t>Положением</w:t>
        </w:r>
      </w:hyperlink>
      <w:r w:rsidRPr="00F363D2">
        <w:rPr>
          <w:sz w:val="26"/>
          <w:szCs w:val="26"/>
        </w:rPr>
        <w:t xml:space="preserve">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тельства Российской Федерации от 28 января 2006 г. № 47 (ред. от 08.04.2013 г. № 311);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ния муниципальной услуги.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Заявление (рекомендованная </w:t>
      </w:r>
      <w:hyperlink r:id="rId17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заявления представлена в приложении  2).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К заявлению прикладываются: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мое имущество и сделок с ним;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</w:t>
      </w:r>
      <w:r w:rsidRPr="00F363D2">
        <w:rPr>
          <w:sz w:val="26"/>
          <w:szCs w:val="26"/>
        </w:rPr>
        <w:t>р</w:t>
      </w:r>
      <w:r w:rsidRPr="00F363D2">
        <w:rPr>
          <w:sz w:val="26"/>
          <w:szCs w:val="26"/>
        </w:rPr>
        <w:t>ного дома аварийным и подлежащим сносу или реконструкции;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заключение проектно-изыскательской организации по результатам обсл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дования элементов ограждающих и несущих конструкций жилого помещения - в случае, если предоставление такого заключения является необходимым для прин</w:t>
      </w:r>
      <w:r w:rsidRPr="00F363D2">
        <w:rPr>
          <w:sz w:val="26"/>
          <w:szCs w:val="26"/>
        </w:rPr>
        <w:t>я</w:t>
      </w:r>
      <w:r w:rsidRPr="00F363D2">
        <w:rPr>
          <w:sz w:val="26"/>
          <w:szCs w:val="26"/>
        </w:rPr>
        <w:t>тия решения о признании жилого помещения пригодным (непригодным) к прож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ванию;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по усмотрению заявителя также могут быть предоставлены заявления, письма, жалобы граждан на неудовлетворительные условия проживания.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F363D2">
        <w:rPr>
          <w:sz w:val="26"/>
          <w:szCs w:val="26"/>
        </w:rPr>
        <w:t>ра</w:t>
      </w:r>
      <w:r w:rsidRPr="00F363D2">
        <w:rPr>
          <w:sz w:val="26"/>
          <w:szCs w:val="26"/>
        </w:rPr>
        <w:t>с</w:t>
      </w:r>
      <w:r w:rsidRPr="00F363D2">
        <w:rPr>
          <w:sz w:val="26"/>
          <w:szCs w:val="26"/>
        </w:rPr>
        <w:t>смотрения</w:t>
      </w:r>
      <w:proofErr w:type="gramEnd"/>
      <w:r w:rsidRPr="00F363D2">
        <w:rPr>
          <w:sz w:val="26"/>
          <w:szCs w:val="26"/>
        </w:rPr>
        <w:t xml:space="preserve"> которого комиссия предлагает собственнику помещения представить документы, указанные в пункте 2.6 настоящего Регламента.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2.7 Исчерпывающий перечень оснований для отказа в приеме документов, необходимых для предоставления муниципальной услуги.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A152A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2.8. Перечень оснований для отказа в предоставлении муниципальной усл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ги: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 Основания для отказа в предоставлении муниципальной услуги: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2.8.1. Не</w:t>
      </w:r>
      <w:r>
        <w:rPr>
          <w:sz w:val="26"/>
          <w:szCs w:val="24"/>
        </w:rPr>
        <w:t xml:space="preserve"> </w:t>
      </w:r>
      <w:r w:rsidRPr="0006780D">
        <w:rPr>
          <w:sz w:val="26"/>
          <w:szCs w:val="24"/>
        </w:rPr>
        <w:t>предоставление документов, определенных пунктом 2.6 настоящего регламента.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2.8.2. Несоблюдение условий перевода помещения предусмотренных   стат</w:t>
      </w:r>
      <w:r w:rsidRPr="0006780D">
        <w:rPr>
          <w:sz w:val="26"/>
          <w:szCs w:val="24"/>
        </w:rPr>
        <w:t>ь</w:t>
      </w:r>
      <w:r w:rsidRPr="0006780D">
        <w:rPr>
          <w:sz w:val="26"/>
          <w:szCs w:val="24"/>
        </w:rPr>
        <w:t>ей   22   Жилищного кодекса Российской Федерации.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2.8.3. Несоответствие проекта переустройства и (или) перепланировки жил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помещения требованиям законодательства.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2.8.4. Текст заявления не пода</w:t>
      </w:r>
      <w:r>
        <w:rPr>
          <w:color w:val="000000"/>
          <w:sz w:val="26"/>
          <w:szCs w:val="24"/>
        </w:rPr>
        <w:t>ё</w:t>
      </w:r>
      <w:r w:rsidRPr="0006780D">
        <w:rPr>
          <w:color w:val="000000"/>
          <w:sz w:val="26"/>
          <w:szCs w:val="24"/>
        </w:rPr>
        <w:t xml:space="preserve">тся прочтению, о чем </w:t>
      </w:r>
      <w:r w:rsidRPr="0006780D">
        <w:rPr>
          <w:sz w:val="26"/>
          <w:szCs w:val="24"/>
        </w:rPr>
        <w:t xml:space="preserve">в течение семи дней со дня регистрации обращения </w:t>
      </w:r>
      <w:r w:rsidRPr="0006780D">
        <w:rPr>
          <w:color w:val="000000"/>
          <w:sz w:val="26"/>
          <w:szCs w:val="24"/>
        </w:rPr>
        <w:t>сообщается заявителю, направившему заявление, если его фамилия (наименование юридического лица) и почтовый адрес поддаются пр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чтению.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2.8.5. Заявление содержит нецензурные или оскорбительные выражения, угрозы жизни, здоровью и имуществу должностного лица, а также членов его с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мьи.</w:t>
      </w:r>
    </w:p>
    <w:p w:rsidR="004A152A" w:rsidRPr="0006780D" w:rsidRDefault="004A152A" w:rsidP="004A15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2.8.6.</w:t>
      </w:r>
      <w:r>
        <w:rPr>
          <w:color w:val="000000"/>
          <w:sz w:val="26"/>
          <w:szCs w:val="24"/>
        </w:rPr>
        <w:t xml:space="preserve"> Отсутствуют документы, уполномо</w:t>
      </w:r>
      <w:r w:rsidRPr="0006780D">
        <w:rPr>
          <w:color w:val="000000"/>
          <w:sz w:val="26"/>
          <w:szCs w:val="24"/>
        </w:rPr>
        <w:t>чивающие представителя физич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ского лица или юридического лица подавать от их имени запрос.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2.8.1. П</w:t>
      </w:r>
      <w:r w:rsidRPr="00F363D2">
        <w:rPr>
          <w:sz w:val="26"/>
          <w:szCs w:val="26"/>
        </w:rPr>
        <w:t>редоставление неполного комплекта документов, необходимых для предоставления муниципальной услуги</w:t>
      </w:r>
      <w:r>
        <w:rPr>
          <w:sz w:val="26"/>
          <w:szCs w:val="26"/>
        </w:rPr>
        <w:t>, указанных в п. 2.6.</w:t>
      </w:r>
    </w:p>
    <w:p w:rsidR="004A152A" w:rsidRDefault="004A152A" w:rsidP="004A152A">
      <w:pPr>
        <w:pStyle w:val="a4"/>
        <w:jc w:val="both"/>
      </w:pPr>
      <w:r>
        <w:rPr>
          <w:szCs w:val="26"/>
        </w:rPr>
        <w:t xml:space="preserve">            2.8.2. </w:t>
      </w:r>
      <w:r w:rsidRPr="00F363D2">
        <w:rPr>
          <w:szCs w:val="26"/>
        </w:rPr>
        <w:t xml:space="preserve"> </w:t>
      </w:r>
      <w:r>
        <w:rPr>
          <w:szCs w:val="26"/>
        </w:rPr>
        <w:t>П</w:t>
      </w:r>
      <w:r w:rsidRPr="00F363D2">
        <w:rPr>
          <w:szCs w:val="26"/>
        </w:rPr>
        <w:t>редоставление недостоверной информации</w:t>
      </w:r>
      <w:r>
        <w:t>.</w:t>
      </w:r>
    </w:p>
    <w:p w:rsidR="004A152A" w:rsidRDefault="004A152A" w:rsidP="004A152A">
      <w:pPr>
        <w:pStyle w:val="a4"/>
        <w:jc w:val="both"/>
      </w:pPr>
      <w:r>
        <w:t xml:space="preserve">            2.8.3. </w:t>
      </w:r>
      <w:proofErr w:type="gramStart"/>
      <w:r>
        <w:t>Предоставление заявителем пакета документов на приватизацию жилых помещений, не подлежащих приватизации (находящихся в аварийном состо</w:t>
      </w:r>
      <w:r>
        <w:t>я</w:t>
      </w:r>
      <w:r>
        <w:t>нии, в общежитиях, в домах закрытых военных городков, а также служебных жилых помещений, за исключением жилищного фонда совхозов и других сельскох</w:t>
      </w:r>
      <w:r>
        <w:t>о</w:t>
      </w:r>
      <w:r>
        <w:t>зяйственных предприятий, к ним приравнённых, и находящегося в сельской мес</w:t>
      </w:r>
      <w:r>
        <w:t>т</w:t>
      </w:r>
      <w:r>
        <w:t>ности жилищного фонда стационарных учреждений социальной защиты насел</w:t>
      </w:r>
      <w:r>
        <w:t>е</w:t>
      </w:r>
      <w:r>
        <w:t>ния).</w:t>
      </w:r>
      <w:proofErr w:type="gramEnd"/>
    </w:p>
    <w:p w:rsidR="004A152A" w:rsidRDefault="004A152A" w:rsidP="004A152A">
      <w:pPr>
        <w:pStyle w:val="a4"/>
        <w:jc w:val="both"/>
      </w:pPr>
      <w:r>
        <w:tab/>
        <w:t xml:space="preserve">2.8.4. Предоставление заявителем технической документации на жилое помещение с отметкой </w:t>
      </w:r>
      <w:proofErr w:type="gramStart"/>
      <w:r>
        <w:t>о</w:t>
      </w:r>
      <w:proofErr w:type="gramEnd"/>
      <w:r>
        <w:t xml:space="preserve"> самовольно (</w:t>
      </w:r>
      <w:proofErr w:type="gramStart"/>
      <w:r>
        <w:t>без</w:t>
      </w:r>
      <w:proofErr w:type="gramEnd"/>
      <w:r>
        <w:t xml:space="preserve"> предоставления разрешительной докуме</w:t>
      </w:r>
      <w:r>
        <w:t>н</w:t>
      </w:r>
      <w:r>
        <w:t>тации) произведённой перепланировке (переоборудовании) жилого помещения.</w:t>
      </w:r>
    </w:p>
    <w:p w:rsidR="004A152A" w:rsidRDefault="004A152A" w:rsidP="004A152A">
      <w:pPr>
        <w:pStyle w:val="a4"/>
        <w:jc w:val="both"/>
      </w:pPr>
      <w:r>
        <w:tab/>
        <w:t>2.8.5. Письменное заявление гражданина о приостановлении предоставления муниципальной услуги на определённый ими период.</w:t>
      </w:r>
    </w:p>
    <w:p w:rsidR="004A152A" w:rsidRDefault="004A152A" w:rsidP="004A152A">
      <w:pPr>
        <w:pStyle w:val="a4"/>
        <w:jc w:val="both"/>
      </w:pPr>
      <w:r>
        <w:tab/>
        <w:t>2.8.6. Определение или решение суда о приостановлении оформления дог</w:t>
      </w:r>
      <w:r>
        <w:t>о</w:t>
      </w:r>
      <w:r>
        <w:t>вора приватизации жилого помещения.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2.8.</w:t>
      </w:r>
      <w:r>
        <w:rPr>
          <w:sz w:val="26"/>
          <w:szCs w:val="26"/>
        </w:rPr>
        <w:t>7</w:t>
      </w:r>
      <w:r w:rsidRPr="00F363D2">
        <w:rPr>
          <w:sz w:val="26"/>
          <w:szCs w:val="26"/>
        </w:rPr>
        <w:t xml:space="preserve">. Если в письменном обращении указаны причины связанные </w:t>
      </w:r>
      <w:proofErr w:type="gramStart"/>
      <w:r w:rsidRPr="00F363D2">
        <w:rPr>
          <w:sz w:val="26"/>
          <w:szCs w:val="26"/>
        </w:rPr>
        <w:t>с</w:t>
      </w:r>
      <w:proofErr w:type="gramEnd"/>
      <w:r w:rsidRPr="00F363D2">
        <w:rPr>
          <w:sz w:val="26"/>
          <w:szCs w:val="26"/>
        </w:rPr>
        <w:t>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отсутствием системы централизованной канализации и горячего водосна</w:t>
      </w:r>
      <w:r w:rsidRPr="00F363D2">
        <w:rPr>
          <w:sz w:val="26"/>
          <w:szCs w:val="26"/>
        </w:rPr>
        <w:t>б</w:t>
      </w:r>
      <w:r w:rsidRPr="00F363D2">
        <w:rPr>
          <w:sz w:val="26"/>
          <w:szCs w:val="26"/>
        </w:rPr>
        <w:t>жения в одно- и двухэтажном жилом доме;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несоответствием объ</w:t>
      </w:r>
      <w:r>
        <w:rPr>
          <w:sz w:val="26"/>
          <w:szCs w:val="26"/>
        </w:rPr>
        <w:t>ё</w:t>
      </w:r>
      <w:r w:rsidRPr="00F363D2">
        <w:rPr>
          <w:sz w:val="26"/>
          <w:szCs w:val="26"/>
        </w:rPr>
        <w:t>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</w:t>
      </w:r>
      <w:r w:rsidRPr="00F363D2">
        <w:rPr>
          <w:sz w:val="26"/>
          <w:szCs w:val="26"/>
        </w:rPr>
        <w:t>ъ</w:t>
      </w:r>
      <w:r>
        <w:rPr>
          <w:sz w:val="26"/>
          <w:szCs w:val="26"/>
        </w:rPr>
        <w:t>ё</w:t>
      </w:r>
      <w:r w:rsidRPr="00F363D2">
        <w:rPr>
          <w:sz w:val="26"/>
          <w:szCs w:val="26"/>
        </w:rPr>
        <w:t xml:space="preserve">мно-планировочным решениям, если это решение удовлетворяет требованиям </w:t>
      </w:r>
      <w:r w:rsidRPr="00F363D2">
        <w:rPr>
          <w:sz w:val="26"/>
          <w:szCs w:val="26"/>
        </w:rPr>
        <w:lastRenderedPageBreak/>
        <w:t>эргономики в части размещения необходимого набора предметов мебели</w:t>
      </w:r>
      <w:r>
        <w:rPr>
          <w:sz w:val="26"/>
          <w:szCs w:val="26"/>
        </w:rPr>
        <w:t xml:space="preserve"> и функци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нального оборудования.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 Основаниями для приостановления в предоставлении муниципальной услуги являются: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2.9.1. Если в письменном обращении физического лица и не указаны фам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лия гражданина, направившего обращение, и его почтовый адрес.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2.9.2. Если в письменном обращении должностного лица не указаны его ф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милия, занимаемая должность и почтовый адрес.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2.9.3. Если в письменном обращении юридического лица не указано наим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нование юридического лица, направившего обращение, и его почтовый адрес.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2.9.4. Если письменное обращение физического и юридического лица,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ностного лица подписано не уполномоченным лицом.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2.9.5. Если текст письменного обращения не подается прочтению.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2.9.6. Если в письменном обращении заявителя содержатся нецензурные, либо оскорбительные выражения, угрозы жизни, здоровью и имуществу должнос</w:t>
      </w:r>
      <w:r w:rsidRPr="00F363D2">
        <w:rPr>
          <w:sz w:val="26"/>
          <w:szCs w:val="26"/>
        </w:rPr>
        <w:t>т</w:t>
      </w:r>
      <w:r w:rsidRPr="00F363D2">
        <w:rPr>
          <w:sz w:val="26"/>
          <w:szCs w:val="26"/>
        </w:rPr>
        <w:t>ных лиц, а также членов их семей.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Решение об отказе в предоставлении муниципальной услуги при наличии данных заявителя и его почтового адреса доводится до заявителя в срок не более тридцати календарных дней </w:t>
      </w:r>
      <w:proofErr w:type="gramStart"/>
      <w:r w:rsidRPr="00F363D2">
        <w:rPr>
          <w:sz w:val="26"/>
          <w:szCs w:val="26"/>
        </w:rPr>
        <w:t>с даты регистрации</w:t>
      </w:r>
      <w:proofErr w:type="gramEnd"/>
      <w:r w:rsidRPr="00F363D2">
        <w:rPr>
          <w:sz w:val="26"/>
          <w:szCs w:val="26"/>
        </w:rPr>
        <w:t xml:space="preserve"> обращения.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2.10. Предоставление муниципальной услуги осуществляется в отношении муниципальных помещений, находящихся на территории Пуирского сельского п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селения Николаевского муниципального района Хабаровского края.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2.11. Предоставление муниципальной услуги осуществляется на бесплатной основе.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2.12. Максимальный срок ожидания в очереди при подаче заявления на предоставление муниципальной услуги и при получении результата предоставл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ния муниципальной услуги не должен превышать 15 минут.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2.13. Срок регистрации заявления заявителя на предоставление муниципал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>ной услуги:</w:t>
      </w:r>
    </w:p>
    <w:p w:rsidR="004A152A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поступившее заявление заявителя регистрируется в день поступления сп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циалистом администрации с резолюцией главы сельского поселения.</w:t>
      </w:r>
    </w:p>
    <w:p w:rsidR="004A152A" w:rsidRDefault="004A152A" w:rsidP="004A152A">
      <w:pPr>
        <w:pStyle w:val="a4"/>
        <w:jc w:val="both"/>
      </w:pPr>
      <w:r>
        <w:t xml:space="preserve">           В целях организации беспрепятственного доступа инвалидов (включая инв</w:t>
      </w:r>
      <w:r>
        <w:t>а</w:t>
      </w:r>
      <w:r>
        <w:t>лидов, использующих кресла-коляски и собак-проводников) к месту предоставл</w:t>
      </w:r>
      <w:r>
        <w:t>е</w:t>
      </w:r>
      <w:r>
        <w:t>ния муниципальной услуги им обеспечиваются:</w:t>
      </w:r>
    </w:p>
    <w:p w:rsidR="004A152A" w:rsidRDefault="004A152A" w:rsidP="004A152A">
      <w:pPr>
        <w:pStyle w:val="a4"/>
        <w:jc w:val="both"/>
      </w:pPr>
      <w:r>
        <w:tab/>
        <w:t>- условия для беспрепятственного доступа к помещению, где предоставляе</w:t>
      </w:r>
      <w:r>
        <w:t>т</w:t>
      </w:r>
      <w:r>
        <w:t>ся муниципальная услуга, а также для беспрепятственного пользования транспо</w:t>
      </w:r>
      <w:r>
        <w:t>р</w:t>
      </w:r>
      <w:r>
        <w:t>том, средствами связи и информации;</w:t>
      </w:r>
    </w:p>
    <w:p w:rsidR="004A152A" w:rsidRDefault="004A152A" w:rsidP="004A152A">
      <w:pPr>
        <w:pStyle w:val="a4"/>
        <w:jc w:val="both"/>
      </w:pPr>
      <w:r>
        <w:tab/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неё, посадки в транспортное средство и в</w:t>
      </w:r>
      <w:r>
        <w:t>ы</w:t>
      </w:r>
      <w:r>
        <w:t>садки из него, в том числе с использованием кресла-коляски;</w:t>
      </w:r>
    </w:p>
    <w:p w:rsidR="004A152A" w:rsidRDefault="004A152A" w:rsidP="004A152A">
      <w:pPr>
        <w:pStyle w:val="a4"/>
        <w:jc w:val="both"/>
      </w:pPr>
      <w:r>
        <w:tab/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</w:t>
      </w:r>
      <w:r>
        <w:t>о</w:t>
      </w:r>
      <w:r>
        <w:t>ставляется муниципальная услуга;</w:t>
      </w:r>
    </w:p>
    <w:p w:rsidR="004A152A" w:rsidRDefault="004A152A" w:rsidP="004A152A">
      <w:pPr>
        <w:pStyle w:val="a4"/>
        <w:jc w:val="both"/>
      </w:pPr>
      <w:r>
        <w:tab/>
        <w:t>- надлежащее размещение оборудования и носителей информации, необх</w:t>
      </w:r>
      <w:r>
        <w:t>о</w:t>
      </w:r>
      <w:r>
        <w:t>димых для обеспечения беспрепятственного доступа к помещениям, где пред</w:t>
      </w:r>
      <w:r>
        <w:t>о</w:t>
      </w:r>
      <w:r>
        <w:t>ставляется муниципальная услуга, с учётом ограничений жизнедеятельности;</w:t>
      </w:r>
    </w:p>
    <w:p w:rsidR="004A152A" w:rsidRDefault="004A152A" w:rsidP="004A152A">
      <w:pPr>
        <w:pStyle w:val="a4"/>
        <w:jc w:val="both"/>
      </w:pPr>
      <w:r>
        <w:lastRenderedPageBreak/>
        <w:tab/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>
        <w:t>л</w:t>
      </w:r>
      <w:r>
        <w:t>ненными рельефно-точечным шрифтом Брайля;</w:t>
      </w:r>
    </w:p>
    <w:p w:rsidR="004A152A" w:rsidRDefault="004A152A" w:rsidP="004A152A">
      <w:pPr>
        <w:pStyle w:val="a4"/>
        <w:jc w:val="both"/>
      </w:pPr>
      <w:r>
        <w:tab/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A152A" w:rsidRDefault="004A152A" w:rsidP="004A152A">
      <w:pPr>
        <w:pStyle w:val="a4"/>
        <w:jc w:val="both"/>
      </w:pPr>
      <w:r>
        <w:tab/>
        <w:t>- допуск в помещения, где предоставляется муниципальная услуга, собаки-проводника;</w:t>
      </w:r>
    </w:p>
    <w:p w:rsidR="004A152A" w:rsidRDefault="004A152A" w:rsidP="004A152A">
      <w:pPr>
        <w:pStyle w:val="a4"/>
        <w:jc w:val="both"/>
      </w:pPr>
      <w:r>
        <w:tab/>
        <w:t>- оказание помощи в преодолении барьеров, мешающих получению муниц</w:t>
      </w:r>
      <w:r>
        <w:t>и</w:t>
      </w:r>
      <w:r>
        <w:t>пальной услуги наравне с другими лицами.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2.14. Вход в здание администрации оформлен вывеской с указанием осно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ных реквизитов администрации.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Прием заинтересованных лиц осуществляется специалистом администрации согласно режиму работы, указанному в </w:t>
      </w:r>
      <w:hyperlink r:id="rId18" w:history="1">
        <w:r w:rsidRPr="00F363D2">
          <w:rPr>
            <w:sz w:val="26"/>
            <w:szCs w:val="26"/>
          </w:rPr>
          <w:t>приложения  1</w:t>
        </w:r>
      </w:hyperlink>
      <w:r w:rsidRPr="00F363D2">
        <w:rPr>
          <w:sz w:val="26"/>
          <w:szCs w:val="26"/>
        </w:rPr>
        <w:t xml:space="preserve"> данного регламента.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Рабочее место специалиста администрации, предоставляющего муниципал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 xml:space="preserve">ную услугу, оборудовано компьютером и оргтехникой, </w:t>
      </w:r>
      <w:proofErr w:type="gramStart"/>
      <w:r w:rsidRPr="00F363D2">
        <w:rPr>
          <w:sz w:val="26"/>
          <w:szCs w:val="26"/>
        </w:rPr>
        <w:t>позволяющими</w:t>
      </w:r>
      <w:proofErr w:type="gramEnd"/>
      <w:r w:rsidRPr="00F363D2">
        <w:rPr>
          <w:sz w:val="26"/>
          <w:szCs w:val="26"/>
        </w:rPr>
        <w:t xml:space="preserve"> своевр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менно и в полном объеме получать справочную информацию по правовым вопр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сам и организовывать предоставление муниципальной услуги в полном объеме. Специалисту администрации, ответственному за предоставление муниципальной услуги, обеспечивается доступ в сеть Интернет, выделяется бумага, расходные м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териалы и канцтовары в количестве, достаточном для предоставления муниц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пальной услуги.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2.15. Иные требования, учитывающие особенности предоставления муниц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пальной услуги в электронной форме.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9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заявления на предоставление муниципальной услуги размещается на интернет - </w:t>
      </w:r>
      <w:proofErr w:type="gramStart"/>
      <w:r w:rsidRPr="00F363D2">
        <w:rPr>
          <w:sz w:val="26"/>
          <w:szCs w:val="26"/>
        </w:rPr>
        <w:t>портале</w:t>
      </w:r>
      <w:proofErr w:type="gramEnd"/>
      <w:r w:rsidRPr="00F363D2">
        <w:rPr>
          <w:sz w:val="26"/>
          <w:szCs w:val="26"/>
        </w:rPr>
        <w:t xml:space="preserve"> администрации Пуирского сельского поселения: </w:t>
      </w:r>
      <w:r w:rsidRPr="00F363D2">
        <w:rPr>
          <w:sz w:val="26"/>
          <w:szCs w:val="26"/>
          <w:lang w:val="en-US"/>
        </w:rPr>
        <w:t>http</w:t>
      </w:r>
      <w:r w:rsidRPr="00F363D2">
        <w:rPr>
          <w:sz w:val="26"/>
          <w:szCs w:val="26"/>
        </w:rPr>
        <w:t>://</w:t>
      </w:r>
      <w:proofErr w:type="spellStart"/>
      <w:r w:rsidRPr="00F363D2">
        <w:rPr>
          <w:sz w:val="26"/>
          <w:szCs w:val="26"/>
          <w:lang w:val="en-US"/>
        </w:rPr>
        <w:t>puir</w:t>
      </w:r>
      <w:proofErr w:type="spellEnd"/>
      <w:r w:rsidRPr="00F363D2">
        <w:rPr>
          <w:sz w:val="26"/>
          <w:szCs w:val="26"/>
        </w:rPr>
        <w:t>-</w:t>
      </w:r>
      <w:proofErr w:type="spellStart"/>
      <w:r w:rsidRPr="00F363D2">
        <w:rPr>
          <w:sz w:val="26"/>
          <w:szCs w:val="26"/>
          <w:lang w:val="en-US"/>
        </w:rPr>
        <w:t>adm</w:t>
      </w:r>
      <w:proofErr w:type="spellEnd"/>
      <w:r w:rsidRPr="00F363D2">
        <w:rPr>
          <w:sz w:val="26"/>
          <w:szCs w:val="26"/>
        </w:rPr>
        <w:t>.</w:t>
      </w:r>
      <w:proofErr w:type="spellStart"/>
      <w:r w:rsidRPr="00F363D2">
        <w:rPr>
          <w:sz w:val="26"/>
          <w:szCs w:val="26"/>
          <w:lang w:val="en-US"/>
        </w:rPr>
        <w:t>ru</w:t>
      </w:r>
      <w:proofErr w:type="spellEnd"/>
      <w:r w:rsidRPr="00F363D2">
        <w:rPr>
          <w:sz w:val="26"/>
          <w:szCs w:val="26"/>
        </w:rPr>
        <w:t>.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3. Административные процедуры (состав, последовательность и сроки в</w:t>
      </w:r>
      <w:r w:rsidRPr="00F363D2">
        <w:rPr>
          <w:sz w:val="26"/>
          <w:szCs w:val="26"/>
        </w:rPr>
        <w:t>ы</w:t>
      </w:r>
      <w:r w:rsidRPr="00F363D2">
        <w:rPr>
          <w:sz w:val="26"/>
          <w:szCs w:val="26"/>
        </w:rPr>
        <w:t>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4A152A" w:rsidRPr="00F363D2" w:rsidRDefault="004A152A" w:rsidP="004A1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3.1. Предоставление муниципальной услуги включает в себя следующие а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>министративные процедуры: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прием и регистрация документов и документов или заключения органа, уполномоченного на проведение государственного контроля и надзора;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рассмотрение заявления и предоставленных заявителем документов;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принятие комиссией решения;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принятия решения органом местного самоуправления по итогам работы комиссии;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направление заявителю уведомления о принятом решении.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Последовательность административных процедур предоставления муниц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пальной услуги предоставлена в блок-схеме (приложение  4).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3.2. Первичный прием и регистрация.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3.2.1. Основанием для начала исполнения административной процедуры я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 xml:space="preserve">ляется личное обращение в администрацию заявителя (либо направление заявления по почте) с комплектом документов, указанными в </w:t>
      </w:r>
      <w:hyperlink r:id="rId20" w:history="1">
        <w:r w:rsidRPr="00F363D2">
          <w:rPr>
            <w:sz w:val="26"/>
            <w:szCs w:val="26"/>
          </w:rPr>
          <w:t>пункте</w:t>
        </w:r>
      </w:hyperlink>
      <w:r w:rsidRPr="00F363D2">
        <w:rPr>
          <w:sz w:val="26"/>
          <w:szCs w:val="26"/>
        </w:rPr>
        <w:t xml:space="preserve"> 2.6 настоящего Регл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мента.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3.2.2. При получении документов секретарь комиссии в день получения пр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веряет наличие всех необходимых документов, исходя из перечня документов, установленного в пункте 2.6 настоящего Регламента.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3.2.3. При установлении фактов отсутствия либо несоответствия предста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ленных документов требованиям согласно перечню, установленному в пункте 2.6 настоящего Регламента, возвращает заявителю представленные заявление и док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менты для устранения обстоятельств, препятствующих их приему в тридцатидне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 xml:space="preserve">ный срок </w:t>
      </w:r>
      <w:proofErr w:type="gramStart"/>
      <w:r w:rsidRPr="00F363D2">
        <w:rPr>
          <w:sz w:val="26"/>
          <w:szCs w:val="26"/>
        </w:rPr>
        <w:t>с даты регистрации</w:t>
      </w:r>
      <w:proofErr w:type="gramEnd"/>
      <w:r w:rsidRPr="00F363D2">
        <w:rPr>
          <w:sz w:val="26"/>
          <w:szCs w:val="26"/>
        </w:rPr>
        <w:t xml:space="preserve"> обращения заявителя.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3.2.4. В случае соответствия представленных заявлений и документов треб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ваниям, регистрирует заявление в журнале регистрации документов.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3.2.5. Сообщает заявителю максимальный срок исполнения муниципальной услуги, телефон, по которому заявитель в течение срока исполнения муниципал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>ной услуги может узнать о стадии рассмотрения документов и времени, оставше</w:t>
      </w:r>
      <w:r w:rsidRPr="00F363D2">
        <w:rPr>
          <w:sz w:val="26"/>
          <w:szCs w:val="26"/>
        </w:rPr>
        <w:t>м</w:t>
      </w:r>
      <w:r w:rsidRPr="00F363D2">
        <w:rPr>
          <w:sz w:val="26"/>
          <w:szCs w:val="26"/>
        </w:rPr>
        <w:t>ся до ее завершения.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3.2.6. Результатом административной процедуры является регистрация зая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ления и документов либо заключения органа, уполномоченного на проведение государственного контроля и надзора и направление их в межведомственную коми</w:t>
      </w:r>
      <w:r w:rsidRPr="00F363D2">
        <w:rPr>
          <w:sz w:val="26"/>
          <w:szCs w:val="26"/>
        </w:rPr>
        <w:t>с</w:t>
      </w:r>
      <w:r w:rsidRPr="00F363D2">
        <w:rPr>
          <w:sz w:val="26"/>
          <w:szCs w:val="26"/>
        </w:rPr>
        <w:t>сию, либо возврат заявления и документов заявителю.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3.3. Оценка соответствия помещения требованиям, </w:t>
      </w:r>
      <w:proofErr w:type="gramStart"/>
      <w:r w:rsidRPr="00F363D2">
        <w:rPr>
          <w:sz w:val="26"/>
          <w:szCs w:val="26"/>
        </w:rPr>
        <w:t>предъявляемых</w:t>
      </w:r>
      <w:proofErr w:type="gramEnd"/>
      <w:r w:rsidRPr="00F363D2">
        <w:rPr>
          <w:sz w:val="26"/>
          <w:szCs w:val="26"/>
        </w:rPr>
        <w:t xml:space="preserve"> к жилым помещениям.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3.3.1. Основанием для начала процедуры оценки соответствия помещения требованиям, предъявляемых к жилым помещениям, является поступление в к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миссию заявления и документов либо заключения органа, уполномоченного на проведение государственного контроля и надзора по вопросам, отнесенным к его компетенции.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Процедура по оценке соответствия</w:t>
      </w:r>
      <w:r w:rsidRPr="00F363D2">
        <w:rPr>
          <w:sz w:val="24"/>
          <w:szCs w:val="24"/>
        </w:rPr>
        <w:t xml:space="preserve"> </w:t>
      </w:r>
      <w:r w:rsidRPr="00F363D2">
        <w:rPr>
          <w:sz w:val="26"/>
          <w:szCs w:val="26"/>
        </w:rPr>
        <w:t xml:space="preserve">помещения требованиям, предъявляемых к жилым помещениям, должна быть начата секретарем комиссии не позднее 3-х рабочих дней с момента поступления к нему заявления и документов.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3.3.2. По результатам проверки и документов секретарь комиссии подгота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ливает документ, содержащий информацию о дате заседания, с указанием времени и места заседания комиссии  и предоставляет на подписания председателю коми</w:t>
      </w:r>
      <w:r w:rsidRPr="00F363D2">
        <w:rPr>
          <w:sz w:val="26"/>
          <w:szCs w:val="26"/>
        </w:rPr>
        <w:t>с</w:t>
      </w:r>
      <w:r w:rsidRPr="00F363D2">
        <w:rPr>
          <w:sz w:val="26"/>
          <w:szCs w:val="26"/>
        </w:rPr>
        <w:t>сии, после чего направляет его членам комиссии.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Максимальный срок выполнения указанного действия составляет 1 день.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3.3.3. Комиссия на заседании рассматривает представленные секретарем комиссии заявления с </w:t>
      </w:r>
      <w:proofErr w:type="spellStart"/>
      <w:r w:rsidRPr="00F363D2">
        <w:rPr>
          <w:sz w:val="26"/>
          <w:szCs w:val="26"/>
        </w:rPr>
        <w:t>прилагающимися</w:t>
      </w:r>
      <w:proofErr w:type="spellEnd"/>
      <w:r w:rsidRPr="00F363D2">
        <w:rPr>
          <w:sz w:val="26"/>
          <w:szCs w:val="26"/>
        </w:rPr>
        <w:t xml:space="preserve"> к нему документами либо заключения органа, уполномоченного на проведение государственного контроля и надзора, по в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просам, отнесенным к их компетенции, и принимает решение (в виде заключения), указанное в пункте 3.2.7 настоящего Регламента.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предоста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ленным на рассмотрения комиссии.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3.3.4. При принятии решения комиссия руководствуется требованиями о признании жилого помещения жилым помещением, жилого помещения неприго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 xml:space="preserve">ным для проживания и многоквартирного дома аварийным и подлежащим сносу или реконструкции, утвержденными </w:t>
      </w:r>
      <w:hyperlink r:id="rId21" w:history="1">
        <w:r w:rsidRPr="00F363D2">
          <w:rPr>
            <w:sz w:val="26"/>
            <w:szCs w:val="26"/>
          </w:rPr>
          <w:t>Постановлением</w:t>
        </w:r>
      </w:hyperlink>
      <w:r w:rsidRPr="00F363D2">
        <w:rPr>
          <w:sz w:val="26"/>
          <w:szCs w:val="26"/>
        </w:rPr>
        <w:t xml:space="preserve"> Правительства Российской Федерации от 28 января 2006 г. № 47.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3.3.5. По результатам рассмотрения документов заявителя в срок, не прев</w:t>
      </w:r>
      <w:r w:rsidRPr="00F363D2">
        <w:rPr>
          <w:sz w:val="26"/>
          <w:szCs w:val="26"/>
        </w:rPr>
        <w:t>ы</w:t>
      </w:r>
      <w:r w:rsidRPr="00F363D2">
        <w:rPr>
          <w:sz w:val="26"/>
          <w:szCs w:val="26"/>
        </w:rPr>
        <w:t>шающий 30 календарных дней, комиссией принимаются следующие решения: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соответствии помещения требованиям, предъявляемым к жилому пом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щению и его пригодности для проживания;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необходимости и возможности проведения капитального ремонта, реко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струкции или перепланировки (при необходимости с технико-экономическим обоснованием) с целью приведения утраченных в процессе эксплуатации характ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ристик жилого помещения в соответствие с установленными в настоящем Полож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нии требованиями и после их завершения - о продолжении процедуры оценки;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>ным для проживания;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признании многоквартирного дома аварийным и подлежащим сносу;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о признании многоквартирного дома аварийным и подлежащим реко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струкции.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Решение принимается большинством голосов членов комиссии и оформл</w:t>
      </w:r>
      <w:r w:rsidRPr="00F363D2">
        <w:rPr>
          <w:sz w:val="26"/>
          <w:szCs w:val="26"/>
        </w:rPr>
        <w:t>я</w:t>
      </w:r>
      <w:r w:rsidRPr="00F363D2">
        <w:rPr>
          <w:sz w:val="26"/>
          <w:szCs w:val="26"/>
        </w:rPr>
        <w:t>ется в виде заключения. Если число голосов «за» и «против» при принятии реш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 xml:space="preserve">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3.3.6. По результатам работы комиссии секретарь комиссии на основании представленных документов в течение 3 дней составляет: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а) заключение о признании жилого помещения пригодным (непригодным) для проживания и признании многоквартирного дома аварийным и подлежащим сносу или реконструкции (рекомендованная </w:t>
      </w:r>
      <w:hyperlink r:id="rId22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заключения о признании пом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щения пригодным (непригодным) для постоянного проживания представлена в приложении  5)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б) организует работу комиссии по обследованию помещения и составляет акт обследования помещения (в случае принятия комиссией решения о необход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мости проведения обследования).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На основании выводов и рекомендаций, указанных в акте, комиссией с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ставляется заключение. При этом признание комиссией многоквартирного дома аварийным и подлежащим сносу может основываться только на результатах, изл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женных в заключени</w:t>
      </w:r>
      <w:proofErr w:type="gramStart"/>
      <w:r w:rsidRPr="00F363D2">
        <w:rPr>
          <w:sz w:val="26"/>
          <w:szCs w:val="26"/>
        </w:rPr>
        <w:t>и</w:t>
      </w:r>
      <w:proofErr w:type="gramEnd"/>
      <w:r w:rsidRPr="00F363D2">
        <w:rPr>
          <w:sz w:val="26"/>
          <w:szCs w:val="26"/>
        </w:rPr>
        <w:t xml:space="preserve"> специализированной организации, проводящей обследов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 xml:space="preserve">ние (рекомендованная </w:t>
      </w:r>
      <w:hyperlink r:id="rId23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акта обследования помещения представлена в прил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 xml:space="preserve">жении  6).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Результатом выполнения административной процедуры по оценки соотве</w:t>
      </w:r>
      <w:r w:rsidRPr="00F363D2">
        <w:rPr>
          <w:sz w:val="26"/>
          <w:szCs w:val="26"/>
        </w:rPr>
        <w:t>т</w:t>
      </w:r>
      <w:r w:rsidRPr="00F363D2">
        <w:rPr>
          <w:sz w:val="26"/>
          <w:szCs w:val="26"/>
        </w:rPr>
        <w:t xml:space="preserve">ствия помещения </w:t>
      </w:r>
      <w:proofErr w:type="gramStart"/>
      <w:r w:rsidRPr="00F363D2">
        <w:rPr>
          <w:sz w:val="26"/>
          <w:szCs w:val="26"/>
        </w:rPr>
        <w:t>требованиям, предъявляемым к жилым помещениям является</w:t>
      </w:r>
      <w:proofErr w:type="gramEnd"/>
      <w:r w:rsidRPr="00F363D2">
        <w:rPr>
          <w:sz w:val="26"/>
          <w:szCs w:val="26"/>
        </w:rPr>
        <w:t xml:space="preserve"> принятие комиссией соответствующего решения в виде заключения комиссии.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3.4. Принятие решения, подписание постановления администрации Пуирск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го сельского поселения.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3.4.1. </w:t>
      </w:r>
      <w:proofErr w:type="gramStart"/>
      <w:r w:rsidRPr="00F363D2">
        <w:rPr>
          <w:sz w:val="26"/>
          <w:szCs w:val="26"/>
        </w:rPr>
        <w:t>На основании заключения комиссии секретарь комиссии в течение 3-х дней готовит проект постановления администрации Пуирского сельского посел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 xml:space="preserve">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Pr="00F363D2">
        <w:rPr>
          <w:sz w:val="26"/>
          <w:szCs w:val="26"/>
        </w:rPr>
        <w:lastRenderedPageBreak/>
        <w:t>реконструкции или о необходимости проведения ремонтно-восстановительных р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бот и направляет его на подпись главе сельского поселения.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3.4.2. После подписания постановления администрации сельского поселения специалист администрации осуществляет регистрацию постановления в устано</w:t>
      </w:r>
      <w:r w:rsidRPr="00F363D2">
        <w:rPr>
          <w:sz w:val="26"/>
          <w:szCs w:val="26"/>
        </w:rPr>
        <w:t>в</w:t>
      </w:r>
      <w:r w:rsidRPr="00F363D2">
        <w:rPr>
          <w:sz w:val="26"/>
          <w:szCs w:val="26"/>
        </w:rPr>
        <w:t>ленном порядке.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Общий срок согласования и подписания проекта постановления админ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страции с учетом времени на регистрацию не должен превышать 10 дней.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Подлинные экземпляры заявления и прилагаемых к нему документов хр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нятся у секретаря комиссии.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3.5. Направление заявителю уведомления о принятом решении.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3.5.1. Основанием для начала процедуры уведомления заявителя о принятом решении является подписание и регистрация постановления администрации Пуи</w:t>
      </w:r>
      <w:r w:rsidRPr="00F363D2">
        <w:rPr>
          <w:sz w:val="26"/>
          <w:szCs w:val="26"/>
        </w:rPr>
        <w:t>р</w:t>
      </w:r>
      <w:r w:rsidRPr="00F363D2">
        <w:rPr>
          <w:sz w:val="26"/>
          <w:szCs w:val="26"/>
        </w:rPr>
        <w:t>ского сельского поселения.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3.5.2. Секретарь комиссии в течение одного рабочего дня готовит письме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ное уведомление о направлении заявителю (собственнику) заключения комиссии и передает его на подпись главе Пуирского сельского поселения (председателю ме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ведомственной комиссии).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3.5.3. Председатель межведомственной комиссии в течение одного рабочего дня подписывает письменное уведомление о направлении заявителю (собственн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ку) заключения о признании жилого помещения пригодным (непригодным) для п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стоянного проживания и о направлении собственнику постановления о признании дома аварийным и подлежащим сносу или реконструкции в случае принятия орг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ном местного самоуправления данного решения.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3.5.4. Подписанное председателем комиссии заключение секретарь комиссии направляет (выдает) по одному экземпляру в течение пяти рабочих дней со дня подписания по адресу, указанному в заявлении заявителя или лично заявителю.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 xml:space="preserve">4. Порядок и формы </w:t>
      </w:r>
      <w:proofErr w:type="gramStart"/>
      <w:r w:rsidRPr="00F363D2">
        <w:rPr>
          <w:sz w:val="26"/>
          <w:szCs w:val="26"/>
        </w:rPr>
        <w:t>контроля за</w:t>
      </w:r>
      <w:proofErr w:type="gramEnd"/>
      <w:r w:rsidRPr="00F363D2">
        <w:rPr>
          <w:sz w:val="26"/>
          <w:szCs w:val="26"/>
        </w:rPr>
        <w:t xml:space="preserve"> исполнением Административного 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регламента</w:t>
      </w:r>
    </w:p>
    <w:p w:rsidR="004A152A" w:rsidRPr="00F363D2" w:rsidRDefault="004A152A" w:rsidP="004A152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4.1. Текущий </w:t>
      </w:r>
      <w:proofErr w:type="gramStart"/>
      <w:r w:rsidRPr="00F363D2">
        <w:rPr>
          <w:sz w:val="26"/>
          <w:szCs w:val="26"/>
        </w:rPr>
        <w:t>контроль за</w:t>
      </w:r>
      <w:proofErr w:type="gramEnd"/>
      <w:r w:rsidRPr="00F363D2">
        <w:rPr>
          <w:sz w:val="26"/>
          <w:szCs w:val="26"/>
        </w:rPr>
        <w:t xml:space="preserve"> соблюдением и исполнением комиссией,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ностными лицами администрации поселения положений настоящего Регламента и иных нормативных правовых актов, а также принятием решений ответственными должностными лицами администрации сельского поселения осуществляет глава Пуирского сельского поселения.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4.2. </w:t>
      </w:r>
      <w:proofErr w:type="gramStart"/>
      <w:r w:rsidRPr="00F363D2">
        <w:rPr>
          <w:sz w:val="26"/>
          <w:szCs w:val="26"/>
        </w:rPr>
        <w:t>Контроль за</w:t>
      </w:r>
      <w:proofErr w:type="gramEnd"/>
      <w:r w:rsidRPr="00F363D2">
        <w:rPr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 внеплановых проверок. Внеплановые проверки проводятся в случае поступления обращений физических или юридич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ских лиц с жалобами на нарушения их прав и законных интересов (далее - заявит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ли).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4.3. </w:t>
      </w:r>
      <w:proofErr w:type="gramStart"/>
      <w:r w:rsidRPr="00F363D2">
        <w:rPr>
          <w:sz w:val="26"/>
          <w:szCs w:val="26"/>
        </w:rPr>
        <w:t>Контроль за</w:t>
      </w:r>
      <w:proofErr w:type="gramEnd"/>
      <w:r w:rsidRPr="00F363D2">
        <w:rPr>
          <w:sz w:val="26"/>
          <w:szCs w:val="26"/>
        </w:rPr>
        <w:t xml:space="preserve"> предоставлением муниципальной услуги может быть ос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ществлен со стороны граждан, их объединений и организаций в соответствии с з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конодательством Российской Федерации.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4.4. Должностные лица, виновные в несоблюдении или ненадлежащем с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блюдении требований настоящего Административного регламента, привлекаются к дисциплинарной ответственности, а также несут гражданско-правовую, админ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стративную и уголовную ответственность в порядке, установленном федеральными законами.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4.5. Персональная ответственность должностных лиц закрепляется в их должностных инструкциях.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ностных лиц, муниципальных служащих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firstLine="720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5.1. Заявитель имеет право на обжалование действий (бездействия)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ностных лиц администрации поселения в ходе предоставления муниципальной услуги, в досудебном порядке.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5.2. Заявитель может обратиться с соответствующим обращением (рекоме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 xml:space="preserve">дуемая </w:t>
      </w:r>
      <w:hyperlink r:id="rId24" w:history="1">
        <w:r w:rsidRPr="00F363D2">
          <w:rPr>
            <w:sz w:val="26"/>
            <w:szCs w:val="26"/>
          </w:rPr>
          <w:t>форма</w:t>
        </w:r>
      </w:hyperlink>
      <w:r w:rsidRPr="00F363D2">
        <w:rPr>
          <w:sz w:val="26"/>
          <w:szCs w:val="26"/>
        </w:rPr>
        <w:t xml:space="preserve"> обращения приведена в приложении  3) к главе Пуирского сельского поселения, в том числе следующих случаях: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1) нарушение срока регистрации запроса заявителя о предоставлении мун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ципальной услуги;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2) нарушение срока предоставления муниципальной услуги;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363D2">
        <w:rPr>
          <w:sz w:val="26"/>
          <w:szCs w:val="26"/>
        </w:rPr>
        <w:t>ы</w:t>
      </w:r>
      <w:r w:rsidRPr="00F363D2">
        <w:rPr>
          <w:sz w:val="26"/>
          <w:szCs w:val="26"/>
        </w:rPr>
        <w:t>ми нормативными правовыми актами Российской Федерации, нормативными пр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вовыми актами субъектов Российской Федерации, муниципальными правовыми актами;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5) затребование с заявителя при предоставлении муниципальной услуги пл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>ными правовыми актами;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6) отказ комиссии, предоставляющей муниципальную услугу, должностного лица комиссии, предоставляющего муниципальную услугу, в исправлении доп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щенных опечаток и ошибок в выданных в результате предоставления муниципал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 xml:space="preserve">ной услуги документах.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5.3. В письменном обращении указываются: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а) наименование органа, в которое направляется письменное обращение, л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бо соответствующее должностное лицо;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б) фамилия, имя; отчество заявителя, либо полное наименование для юрид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ческого лица;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в) почтовый адрес, по которому должен быть направлен ответ, контактный телефон;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г) суть обращения;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д) личная подпись (подпись уполномоченного представителя) и дата. Пис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>менное обращение составляется в произвольной (свободной) форме и должно быть написано разборчивым почерком, позволяющим рассмотреть поступившее обр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щение.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5.4. Исчерпывающий перечень оснований для отказа в направлении ответа по существу на обращение (жалобу):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в обращении (жалобе) отсутствуют данные о заявителе, направившем о</w:t>
      </w:r>
      <w:r w:rsidRPr="00F363D2">
        <w:rPr>
          <w:sz w:val="26"/>
          <w:szCs w:val="26"/>
        </w:rPr>
        <w:t>б</w:t>
      </w:r>
      <w:r w:rsidRPr="00F363D2">
        <w:rPr>
          <w:sz w:val="26"/>
          <w:szCs w:val="26"/>
        </w:rPr>
        <w:t>ращение, и почтовый адрес, по которому должен быть направлен ответ;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- наличие в обращении (жалобе) нецензурных либо оскорбительных выр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>жений, угрозы жизни, здоровью и имуществу должностного лица, а также членов его семьи;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текст обращения (жалобы) не поддается прочтению;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- в случае</w:t>
      </w:r>
      <w:proofErr w:type="gramStart"/>
      <w:r w:rsidRPr="00F363D2">
        <w:rPr>
          <w:sz w:val="26"/>
          <w:szCs w:val="26"/>
        </w:rPr>
        <w:t>,</w:t>
      </w:r>
      <w:proofErr w:type="gramEnd"/>
      <w:r w:rsidRPr="00F363D2">
        <w:rPr>
          <w:sz w:val="26"/>
          <w:szCs w:val="26"/>
        </w:rPr>
        <w:t xml:space="preserve"> если в обращении (жалобе) содержатся претензии, на которые ему многократно давались письменные ответы по существу в связи с ранее направля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мыми обращениями (жалобами) и при этом в обращении (жалобе) не приводятся новые доводы или обстоятельства.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5.5. Письменное обращение подлежит рассмотрению в течение тридцати к</w:t>
      </w:r>
      <w:r w:rsidRPr="00F363D2">
        <w:rPr>
          <w:sz w:val="26"/>
          <w:szCs w:val="26"/>
        </w:rPr>
        <w:t>а</w:t>
      </w:r>
      <w:r w:rsidRPr="00F363D2">
        <w:rPr>
          <w:sz w:val="26"/>
          <w:szCs w:val="26"/>
        </w:rPr>
        <w:t xml:space="preserve">лендарных дней </w:t>
      </w:r>
      <w:proofErr w:type="gramStart"/>
      <w:r w:rsidRPr="00F363D2">
        <w:rPr>
          <w:sz w:val="26"/>
          <w:szCs w:val="26"/>
        </w:rPr>
        <w:t>с даты регистрации</w:t>
      </w:r>
      <w:proofErr w:type="gramEnd"/>
      <w:r w:rsidRPr="00F363D2">
        <w:rPr>
          <w:sz w:val="26"/>
          <w:szCs w:val="26"/>
        </w:rPr>
        <w:t xml:space="preserve"> обращения.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димых для рассмотрения обращения документов, срок рассмотрения обращения может быть продлен на срок не более чем тридцать календарных дней, о чем заяв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тель уведомляется в письменной форме.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При устном обращении ответ заявителю дается непосредственно в ходе ли</w:t>
      </w:r>
      <w:r w:rsidRPr="00F363D2">
        <w:rPr>
          <w:sz w:val="26"/>
          <w:szCs w:val="26"/>
        </w:rPr>
        <w:t>ч</w:t>
      </w:r>
      <w:r w:rsidRPr="00F363D2">
        <w:rPr>
          <w:sz w:val="26"/>
          <w:szCs w:val="26"/>
        </w:rPr>
        <w:t>ного приема.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5.6. Если в результате рассмотрения обращения доводы заявителя признаны обоснованными, то принимается решение о привлечении к ответственности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ностного лица, допустившего нарушение в ходе исполнения муниципальной усл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 xml:space="preserve">ги требований действующего законодательства, настоящего Административного регламента.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чин, почему оно признано необоснованным.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F363D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363D2">
        <w:rPr>
          <w:sz w:val="26"/>
          <w:szCs w:val="26"/>
        </w:rPr>
        <w:t xml:space="preserve"> или преступления дол</w:t>
      </w:r>
      <w:r w:rsidRPr="00F363D2">
        <w:rPr>
          <w:sz w:val="26"/>
          <w:szCs w:val="26"/>
        </w:rPr>
        <w:t>ж</w:t>
      </w:r>
      <w:r w:rsidRPr="00F363D2">
        <w:rPr>
          <w:sz w:val="26"/>
          <w:szCs w:val="26"/>
        </w:rPr>
        <w:t>ностное лицо, наделенное полномочиями по рассмотрению жалоб, незамедлител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 xml:space="preserve">но направляет имеющиеся материалы в органы прокуратуры. 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5.8. Обращение считается разрешенным, если рассмотрены все поставле</w:t>
      </w:r>
      <w:r w:rsidRPr="00F363D2">
        <w:rPr>
          <w:sz w:val="26"/>
          <w:szCs w:val="26"/>
        </w:rPr>
        <w:t>н</w:t>
      </w:r>
      <w:r w:rsidRPr="00F363D2">
        <w:rPr>
          <w:sz w:val="26"/>
          <w:szCs w:val="26"/>
        </w:rPr>
        <w:t>ные в нем вопросы, приняты необходимые меры и даны письменные ответы по с</w:t>
      </w:r>
      <w:r w:rsidRPr="00F363D2">
        <w:rPr>
          <w:sz w:val="26"/>
          <w:szCs w:val="26"/>
        </w:rPr>
        <w:t>у</w:t>
      </w:r>
      <w:r w:rsidRPr="00F363D2">
        <w:rPr>
          <w:sz w:val="26"/>
          <w:szCs w:val="26"/>
        </w:rPr>
        <w:t>ществу всех поставленных в обращении вопросов.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 xml:space="preserve">______________________   </w:t>
      </w:r>
    </w:p>
    <w:p w:rsidR="004A152A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859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1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859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к Административному регламенту</w:t>
      </w:r>
    </w:p>
    <w:p w:rsidR="004A152A" w:rsidRPr="00F363D2" w:rsidRDefault="004A152A" w:rsidP="004A152A">
      <w:pPr>
        <w:tabs>
          <w:tab w:val="left" w:pos="4320"/>
        </w:tabs>
        <w:autoSpaceDE w:val="0"/>
        <w:autoSpaceDN w:val="0"/>
        <w:adjustRightInd w:val="0"/>
        <w:spacing w:line="220" w:lineRule="exact"/>
        <w:ind w:left="4859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859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услуги «Признание в установленном порядке жилых помещений муниц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пального жилищного фонда неприго</w:t>
      </w:r>
      <w:r w:rsidRPr="00F363D2">
        <w:rPr>
          <w:sz w:val="26"/>
          <w:szCs w:val="26"/>
        </w:rPr>
        <w:t>д</w:t>
      </w:r>
      <w:r w:rsidRPr="00F363D2">
        <w:rPr>
          <w:sz w:val="26"/>
          <w:szCs w:val="26"/>
        </w:rPr>
        <w:t>ными для проживания на территории 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86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СВЕДЕНИЯ 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о местонахождении, почтовом адресе администрации Пуирского </w:t>
      </w:r>
      <w:proofErr w:type="gramStart"/>
      <w:r w:rsidRPr="00F363D2">
        <w:rPr>
          <w:bCs/>
          <w:sz w:val="26"/>
          <w:szCs w:val="26"/>
        </w:rPr>
        <w:t>сельского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 xml:space="preserve">поселения, </w:t>
      </w:r>
      <w:proofErr w:type="gramStart"/>
      <w:r w:rsidRPr="00F363D2">
        <w:rPr>
          <w:bCs/>
          <w:sz w:val="26"/>
          <w:szCs w:val="26"/>
        </w:rPr>
        <w:t>местонахождении</w:t>
      </w:r>
      <w:proofErr w:type="gramEnd"/>
      <w:r w:rsidRPr="00F363D2">
        <w:rPr>
          <w:bCs/>
          <w:sz w:val="26"/>
          <w:szCs w:val="26"/>
        </w:rPr>
        <w:t xml:space="preserve"> приемной администрации Пуирского сельского 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>поселения и справочных телефонах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Администрации  Пуирского сельского поселения Николаевского муниц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пального района Хабаровского края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Адрес: 683436, </w:t>
      </w:r>
      <w:proofErr w:type="spellStart"/>
      <w:r w:rsidRPr="00F363D2">
        <w:rPr>
          <w:sz w:val="26"/>
          <w:szCs w:val="26"/>
        </w:rPr>
        <w:t>пос</w:t>
      </w:r>
      <w:proofErr w:type="gramStart"/>
      <w:r w:rsidRPr="00F363D2">
        <w:rPr>
          <w:sz w:val="26"/>
          <w:szCs w:val="26"/>
        </w:rPr>
        <w:t>.П</w:t>
      </w:r>
      <w:proofErr w:type="gramEnd"/>
      <w:r w:rsidRPr="00F363D2">
        <w:rPr>
          <w:sz w:val="26"/>
          <w:szCs w:val="26"/>
        </w:rPr>
        <w:t>уир</w:t>
      </w:r>
      <w:proofErr w:type="spellEnd"/>
      <w:r w:rsidRPr="00F363D2">
        <w:rPr>
          <w:sz w:val="26"/>
          <w:szCs w:val="26"/>
        </w:rPr>
        <w:t>, улица Набережная, д.11.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Телефон: (42135) 32-1-32 - глава Пуирского сельского поселения.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Адрес Интерне</w:t>
      </w:r>
      <w:proofErr w:type="gramStart"/>
      <w:r w:rsidRPr="00F363D2">
        <w:rPr>
          <w:sz w:val="26"/>
          <w:szCs w:val="26"/>
        </w:rPr>
        <w:t>т-</w:t>
      </w:r>
      <w:proofErr w:type="gramEnd"/>
      <w:r w:rsidRPr="00F363D2">
        <w:rPr>
          <w:sz w:val="26"/>
          <w:szCs w:val="26"/>
        </w:rPr>
        <w:t xml:space="preserve"> портала администрации: </w:t>
      </w:r>
      <w:r w:rsidRPr="00F363D2">
        <w:rPr>
          <w:sz w:val="26"/>
          <w:szCs w:val="26"/>
          <w:lang w:val="en-US"/>
        </w:rPr>
        <w:t>http</w:t>
      </w:r>
      <w:r w:rsidRPr="00F363D2">
        <w:rPr>
          <w:sz w:val="26"/>
          <w:szCs w:val="26"/>
        </w:rPr>
        <w:t>://</w:t>
      </w:r>
      <w:proofErr w:type="spellStart"/>
      <w:r w:rsidRPr="00F363D2">
        <w:rPr>
          <w:sz w:val="26"/>
          <w:szCs w:val="26"/>
          <w:lang w:val="en-US"/>
        </w:rPr>
        <w:t>puir</w:t>
      </w:r>
      <w:proofErr w:type="spellEnd"/>
      <w:r w:rsidRPr="00F363D2">
        <w:rPr>
          <w:sz w:val="26"/>
          <w:szCs w:val="26"/>
        </w:rPr>
        <w:t>-</w:t>
      </w:r>
      <w:proofErr w:type="spellStart"/>
      <w:r w:rsidRPr="00F363D2">
        <w:rPr>
          <w:sz w:val="26"/>
          <w:szCs w:val="26"/>
          <w:lang w:val="en-US"/>
        </w:rPr>
        <w:t>adm</w:t>
      </w:r>
      <w:proofErr w:type="spellEnd"/>
      <w:r w:rsidRPr="00F363D2">
        <w:rPr>
          <w:sz w:val="26"/>
          <w:szCs w:val="26"/>
        </w:rPr>
        <w:t>.</w:t>
      </w:r>
      <w:proofErr w:type="spellStart"/>
      <w:r w:rsidRPr="00F363D2">
        <w:rPr>
          <w:sz w:val="26"/>
          <w:szCs w:val="26"/>
          <w:lang w:val="en-US"/>
        </w:rPr>
        <w:t>ru</w:t>
      </w:r>
      <w:proofErr w:type="spellEnd"/>
      <w:r w:rsidRPr="00F363D2">
        <w:rPr>
          <w:sz w:val="26"/>
          <w:szCs w:val="26"/>
        </w:rPr>
        <w:t>.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Адрес электронной почты: E-</w:t>
      </w:r>
      <w:proofErr w:type="spellStart"/>
      <w:r w:rsidRPr="00F363D2">
        <w:rPr>
          <w:sz w:val="26"/>
          <w:szCs w:val="26"/>
        </w:rPr>
        <w:t>mail</w:t>
      </w:r>
      <w:proofErr w:type="spellEnd"/>
      <w:r w:rsidRPr="00F363D2">
        <w:rPr>
          <w:sz w:val="26"/>
          <w:szCs w:val="26"/>
        </w:rPr>
        <w:t xml:space="preserve">: </w:t>
      </w:r>
      <w:hyperlink r:id="rId25" w:history="1">
        <w:r w:rsidRPr="00F363D2">
          <w:rPr>
            <w:sz w:val="26"/>
            <w:szCs w:val="26"/>
            <w:u w:val="single"/>
            <w:lang w:val="en-US"/>
          </w:rPr>
          <w:t>puir</w:t>
        </w:r>
        <w:r w:rsidRPr="00F363D2">
          <w:rPr>
            <w:sz w:val="26"/>
            <w:szCs w:val="26"/>
            <w:u w:val="single"/>
          </w:rPr>
          <w:t>.</w:t>
        </w:r>
        <w:r w:rsidRPr="00F363D2">
          <w:rPr>
            <w:sz w:val="26"/>
            <w:szCs w:val="26"/>
            <w:u w:val="single"/>
            <w:lang w:val="en-US"/>
          </w:rPr>
          <w:t>adm</w:t>
        </w:r>
        <w:r w:rsidRPr="00F363D2">
          <w:rPr>
            <w:sz w:val="26"/>
            <w:szCs w:val="26"/>
            <w:u w:val="single"/>
          </w:rPr>
          <w:t>@</w:t>
        </w:r>
        <w:r w:rsidRPr="00F363D2">
          <w:rPr>
            <w:sz w:val="26"/>
            <w:szCs w:val="26"/>
            <w:u w:val="single"/>
            <w:lang w:val="en-US"/>
          </w:rPr>
          <w:t>mail</w:t>
        </w:r>
        <w:r w:rsidRPr="00F363D2">
          <w:rPr>
            <w:sz w:val="26"/>
            <w:szCs w:val="26"/>
            <w:u w:val="single"/>
          </w:rPr>
          <w:t>.</w:t>
        </w:r>
        <w:proofErr w:type="spellStart"/>
        <w:r w:rsidRPr="00F363D2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363D2">
        <w:rPr>
          <w:sz w:val="26"/>
          <w:szCs w:val="26"/>
        </w:rPr>
        <w:t>;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Режим работы администрации Пуирского сельского поселения Николаевск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го муниципального района для консультаций по вопросам предоставления мун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ципальной услуги, а также для приема заявлений и документов, связанных с пред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ставлением муниципальной услуги: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понедельник - пятница с 09-00 до 13-00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Прием заявлений и документов осуществляется по адресу:</w:t>
      </w:r>
    </w:p>
    <w:p w:rsidR="004A152A" w:rsidRPr="00F363D2" w:rsidRDefault="004A152A" w:rsidP="004A15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63D2">
        <w:rPr>
          <w:sz w:val="26"/>
          <w:szCs w:val="26"/>
        </w:rPr>
        <w:t>пос. Пуир, улица Набережная, д.11, администрация Пуирского сельского п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 xml:space="preserve">селения Николаевского муниципального района Хабаровского края. 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2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к А</w:t>
      </w:r>
      <w:r w:rsidRPr="00F363D2">
        <w:rPr>
          <w:sz w:val="26"/>
          <w:szCs w:val="26"/>
        </w:rPr>
        <w:t>дминистративному регламенту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услуги «Признание в </w:t>
      </w:r>
      <w:proofErr w:type="gramStart"/>
      <w:r w:rsidRPr="00F363D2">
        <w:rPr>
          <w:sz w:val="26"/>
          <w:szCs w:val="26"/>
        </w:rPr>
        <w:t>установленном</w:t>
      </w:r>
      <w:proofErr w:type="gramEnd"/>
      <w:r w:rsidRPr="00F363D2">
        <w:rPr>
          <w:sz w:val="26"/>
          <w:szCs w:val="26"/>
        </w:rPr>
        <w:t xml:space="preserve">   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порядке</w:t>
      </w:r>
      <w:proofErr w:type="gramEnd"/>
      <w:r w:rsidRPr="00F363D2">
        <w:rPr>
          <w:sz w:val="26"/>
          <w:szCs w:val="26"/>
        </w:rPr>
        <w:t xml:space="preserve"> жилых помещений </w:t>
      </w:r>
      <w:proofErr w:type="spellStart"/>
      <w:r w:rsidRPr="00F363D2">
        <w:rPr>
          <w:sz w:val="26"/>
          <w:szCs w:val="26"/>
        </w:rPr>
        <w:t>муници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пального</w:t>
      </w:r>
      <w:proofErr w:type="spellEnd"/>
      <w:r w:rsidRPr="00F363D2">
        <w:rPr>
          <w:sz w:val="26"/>
          <w:szCs w:val="26"/>
        </w:rPr>
        <w:t xml:space="preserve"> жилищного фонда </w:t>
      </w:r>
      <w:proofErr w:type="spellStart"/>
      <w:r w:rsidRPr="00F363D2">
        <w:rPr>
          <w:sz w:val="26"/>
          <w:szCs w:val="26"/>
        </w:rPr>
        <w:t>непригод</w:t>
      </w:r>
      <w:proofErr w:type="spellEnd"/>
      <w:r w:rsidRPr="00F363D2">
        <w:rPr>
          <w:sz w:val="26"/>
          <w:szCs w:val="26"/>
        </w:rPr>
        <w:t xml:space="preserve">-     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ными</w:t>
      </w:r>
      <w:proofErr w:type="spellEnd"/>
      <w:r w:rsidRPr="00F363D2">
        <w:rPr>
          <w:sz w:val="26"/>
          <w:szCs w:val="26"/>
        </w:rPr>
        <w:t xml:space="preserve"> для проживания на территории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                                        </w:t>
      </w:r>
      <w:r w:rsidRPr="00F363D2">
        <w:rPr>
          <w:sz w:val="26"/>
          <w:szCs w:val="26"/>
        </w:rPr>
        <w:t>(рекомендованное)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Главе Пуирского сельского                                                           ___________________________                      поселения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proofErr w:type="gramStart"/>
      <w:r w:rsidRPr="00F363D2">
        <w:rPr>
          <w:sz w:val="26"/>
          <w:szCs w:val="26"/>
        </w:rPr>
        <w:t>(Ф.И.О. гражданина, индивидуального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предпринимателя; должность и Ф.И.О.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должностного лица; наименование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 xml:space="preserve">организации; </w:t>
      </w:r>
      <w:proofErr w:type="gramStart"/>
      <w:r w:rsidRPr="00F363D2">
        <w:rPr>
          <w:sz w:val="26"/>
          <w:szCs w:val="26"/>
        </w:rPr>
        <w:t>юридический</w:t>
      </w:r>
      <w:proofErr w:type="gramEnd"/>
      <w:r w:rsidRPr="00F363D2">
        <w:rPr>
          <w:sz w:val="26"/>
          <w:szCs w:val="26"/>
        </w:rPr>
        <w:t xml:space="preserve"> и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 xml:space="preserve">фактический адрес, </w:t>
      </w:r>
      <w:proofErr w:type="gramStart"/>
      <w:r w:rsidRPr="00F363D2">
        <w:rPr>
          <w:sz w:val="26"/>
          <w:szCs w:val="26"/>
        </w:rPr>
        <w:t>контактные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телефоны)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ЗАЯВЛЕНИЕ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>Прошу провести оценку соответствия помещения по адресу: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требованиям, установленным в «</w:t>
      </w:r>
      <w:hyperlink r:id="rId26" w:history="1">
        <w:r w:rsidRPr="00F363D2">
          <w:rPr>
            <w:sz w:val="26"/>
            <w:szCs w:val="26"/>
          </w:rPr>
          <w:t>Положении</w:t>
        </w:r>
      </w:hyperlink>
      <w:r w:rsidRPr="00F363D2">
        <w:rPr>
          <w:sz w:val="26"/>
          <w:szCs w:val="26"/>
        </w:rPr>
        <w:t xml:space="preserve"> о признании помещения жилым п</w:t>
      </w:r>
      <w:r w:rsidRPr="00F363D2">
        <w:rPr>
          <w:sz w:val="26"/>
          <w:szCs w:val="26"/>
        </w:rPr>
        <w:t>о</w:t>
      </w:r>
      <w:r w:rsidRPr="00F363D2">
        <w:rPr>
          <w:sz w:val="26"/>
          <w:szCs w:val="26"/>
        </w:rPr>
        <w:t>мещением, жилого помещения непригодным для проживания и многоквартирного дома аварийным и подлежащим сносу», утвержденном Постановлением Прав</w:t>
      </w:r>
      <w:r w:rsidRPr="00F363D2">
        <w:rPr>
          <w:sz w:val="26"/>
          <w:szCs w:val="26"/>
        </w:rPr>
        <w:t>и</w:t>
      </w:r>
      <w:r w:rsidRPr="00F363D2">
        <w:rPr>
          <w:sz w:val="26"/>
          <w:szCs w:val="26"/>
        </w:rPr>
        <w:t>тельства Российской Федерации от 28 января 2006 г. № 47.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К заявлению прилагаются: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>1. Нотариально  заверенные копии  правоустанавливающих  документов на жилое помещение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 xml:space="preserve">2. План  жилого  помещения  с его  техническим  паспортом  по состоянию  </w:t>
      </w:r>
      <w:proofErr w:type="gramStart"/>
      <w:r w:rsidRPr="00F363D2">
        <w:rPr>
          <w:sz w:val="26"/>
          <w:szCs w:val="26"/>
        </w:rPr>
        <w:t>на</w:t>
      </w:r>
      <w:proofErr w:type="gramEnd"/>
      <w:r w:rsidRPr="00F363D2">
        <w:rPr>
          <w:sz w:val="26"/>
          <w:szCs w:val="26"/>
        </w:rPr>
        <w:t xml:space="preserve"> «___» _____________.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>3. Проект реконструкции нежилого  помещения (для признания его в дал</w:t>
      </w:r>
      <w:r w:rsidRPr="00F363D2">
        <w:rPr>
          <w:sz w:val="26"/>
          <w:szCs w:val="26"/>
        </w:rPr>
        <w:t>ь</w:t>
      </w:r>
      <w:r w:rsidRPr="00F363D2">
        <w:rPr>
          <w:sz w:val="26"/>
          <w:szCs w:val="26"/>
        </w:rPr>
        <w:t>нейшем жилым помещением) на __________ листах.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F363D2">
        <w:rPr>
          <w:sz w:val="26"/>
          <w:szCs w:val="26"/>
        </w:rPr>
        <w:t>аварийным</w:t>
      </w:r>
      <w:proofErr w:type="gramEnd"/>
      <w:r w:rsidRPr="00F363D2">
        <w:rPr>
          <w:sz w:val="26"/>
          <w:szCs w:val="26"/>
        </w:rPr>
        <w:t>) от «_____» ______</w:t>
      </w:r>
    </w:p>
    <w:p w:rsidR="004A152A" w:rsidRPr="00F363D2" w:rsidRDefault="004A152A" w:rsidP="004A152A">
      <w:pPr>
        <w:tabs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20__ г. №________  _____________________________________________________</w:t>
      </w:r>
      <w:r w:rsidRPr="00F363D2">
        <w:rPr>
          <w:sz w:val="26"/>
          <w:szCs w:val="26"/>
        </w:rPr>
        <w:tab/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(наименование специализированной организации)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>5. Заявления,  письма,   жалобы  граждан  на  неудовлетворительные  условия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проживания (по усмотрению заявителя)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63D2">
        <w:rPr>
          <w:sz w:val="26"/>
          <w:szCs w:val="26"/>
        </w:rPr>
        <w:t>6. Дополнительные документы 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                                    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(дата)            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 (подпись)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3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к А</w:t>
      </w:r>
      <w:r w:rsidRPr="00F363D2">
        <w:rPr>
          <w:sz w:val="26"/>
          <w:szCs w:val="26"/>
        </w:rPr>
        <w:t>дминистративному регламенту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услуги «Признание в </w:t>
      </w:r>
      <w:proofErr w:type="gramStart"/>
      <w:r w:rsidRPr="00F363D2">
        <w:rPr>
          <w:sz w:val="26"/>
          <w:szCs w:val="26"/>
        </w:rPr>
        <w:t>установленном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порядке</w:t>
      </w:r>
      <w:proofErr w:type="gramEnd"/>
      <w:r w:rsidRPr="00F363D2">
        <w:rPr>
          <w:sz w:val="26"/>
          <w:szCs w:val="26"/>
        </w:rPr>
        <w:t xml:space="preserve"> жилых помещений </w:t>
      </w:r>
      <w:proofErr w:type="spellStart"/>
      <w:r w:rsidRPr="00F363D2">
        <w:rPr>
          <w:sz w:val="26"/>
          <w:szCs w:val="26"/>
        </w:rPr>
        <w:t>муници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пального</w:t>
      </w:r>
      <w:proofErr w:type="spellEnd"/>
      <w:r w:rsidRPr="00F363D2">
        <w:rPr>
          <w:sz w:val="26"/>
          <w:szCs w:val="26"/>
        </w:rPr>
        <w:t xml:space="preserve"> жилищного фонда </w:t>
      </w:r>
      <w:proofErr w:type="spellStart"/>
      <w:r w:rsidRPr="00F363D2">
        <w:rPr>
          <w:sz w:val="26"/>
          <w:szCs w:val="26"/>
        </w:rPr>
        <w:t>непригод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ными</w:t>
      </w:r>
      <w:proofErr w:type="spellEnd"/>
      <w:r w:rsidRPr="00F363D2">
        <w:rPr>
          <w:sz w:val="26"/>
          <w:szCs w:val="26"/>
        </w:rPr>
        <w:t xml:space="preserve"> для проживания на территории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                                   </w:t>
      </w:r>
      <w:r w:rsidRPr="00F363D2">
        <w:rPr>
          <w:rFonts w:ascii="Courier New" w:hAnsi="Courier New" w:cs="Courier New"/>
        </w:rPr>
        <w:tab/>
      </w:r>
      <w:r w:rsidRPr="00F363D2">
        <w:rPr>
          <w:sz w:val="26"/>
          <w:szCs w:val="26"/>
        </w:rPr>
        <w:t xml:space="preserve">Главе Пуирского </w:t>
      </w:r>
      <w:proofErr w:type="gramStart"/>
      <w:r w:rsidRPr="00F363D2">
        <w:rPr>
          <w:sz w:val="26"/>
          <w:szCs w:val="26"/>
        </w:rPr>
        <w:t>сельского</w:t>
      </w:r>
      <w:proofErr w:type="gramEnd"/>
      <w:r w:rsidRPr="00F363D2">
        <w:rPr>
          <w:sz w:val="26"/>
          <w:szCs w:val="26"/>
        </w:rPr>
        <w:t xml:space="preserve"> 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                                     поселения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                                  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 xml:space="preserve">наименование организации,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rPr>
          <w:sz w:val="26"/>
          <w:szCs w:val="26"/>
        </w:rPr>
      </w:pPr>
      <w:r w:rsidRPr="00F363D2">
        <w:rPr>
          <w:sz w:val="26"/>
          <w:szCs w:val="26"/>
        </w:rPr>
        <w:t>юридический адрес, контактные тел</w:t>
      </w:r>
      <w:r w:rsidRPr="00F363D2">
        <w:rPr>
          <w:sz w:val="26"/>
          <w:szCs w:val="26"/>
        </w:rPr>
        <w:t>е</w:t>
      </w:r>
      <w:r w:rsidRPr="00F363D2">
        <w:rPr>
          <w:sz w:val="26"/>
          <w:szCs w:val="26"/>
        </w:rPr>
        <w:t>фоны)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proofErr w:type="gramStart"/>
      <w:r w:rsidRPr="00F363D2">
        <w:rPr>
          <w:sz w:val="26"/>
          <w:szCs w:val="26"/>
        </w:rPr>
        <w:t>(для физических лиц - Ф.И.О.,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 xml:space="preserve">                   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 xml:space="preserve">паспортные данные, адрес </w:t>
      </w:r>
      <w:proofErr w:type="gramStart"/>
      <w:r w:rsidRPr="00F363D2">
        <w:rPr>
          <w:sz w:val="26"/>
          <w:szCs w:val="26"/>
        </w:rPr>
        <w:t>по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прописке)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Жалоба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(Изложение по сути обращения)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         ___________________          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</w:t>
      </w:r>
      <w:r w:rsidRPr="00F363D2">
        <w:rPr>
          <w:sz w:val="22"/>
          <w:szCs w:val="22"/>
        </w:rPr>
        <w:tab/>
        <w:t xml:space="preserve">(дата)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Ф.И.О., должность        </w:t>
      </w:r>
      <w:r w:rsidRPr="00F363D2">
        <w:rPr>
          <w:sz w:val="22"/>
          <w:szCs w:val="22"/>
        </w:rPr>
        <w:tab/>
        <w:t xml:space="preserve">           подпись, печать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4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63D2">
        <w:rPr>
          <w:sz w:val="26"/>
          <w:szCs w:val="26"/>
        </w:rPr>
        <w:t>дминистративному регламенту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услуги «Признание в </w:t>
      </w:r>
      <w:proofErr w:type="gramStart"/>
      <w:r w:rsidRPr="00F363D2">
        <w:rPr>
          <w:sz w:val="26"/>
          <w:szCs w:val="26"/>
        </w:rPr>
        <w:t>установленном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порядке</w:t>
      </w:r>
      <w:proofErr w:type="gramEnd"/>
      <w:r w:rsidRPr="00F363D2">
        <w:rPr>
          <w:sz w:val="26"/>
          <w:szCs w:val="26"/>
        </w:rPr>
        <w:t xml:space="preserve"> жилых помещений </w:t>
      </w:r>
      <w:proofErr w:type="spellStart"/>
      <w:r w:rsidRPr="00F363D2">
        <w:rPr>
          <w:sz w:val="26"/>
          <w:szCs w:val="26"/>
        </w:rPr>
        <w:t>муници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пального</w:t>
      </w:r>
      <w:proofErr w:type="spellEnd"/>
      <w:r w:rsidRPr="00F363D2">
        <w:rPr>
          <w:sz w:val="26"/>
          <w:szCs w:val="26"/>
        </w:rPr>
        <w:t xml:space="preserve"> жилищного фонда </w:t>
      </w:r>
      <w:proofErr w:type="spellStart"/>
      <w:r w:rsidRPr="00F363D2">
        <w:rPr>
          <w:sz w:val="26"/>
          <w:szCs w:val="26"/>
        </w:rPr>
        <w:t>непригод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ными</w:t>
      </w:r>
      <w:proofErr w:type="spellEnd"/>
      <w:r w:rsidRPr="00F363D2">
        <w:rPr>
          <w:sz w:val="26"/>
          <w:szCs w:val="26"/>
        </w:rPr>
        <w:t xml:space="preserve"> для проживания на территории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63D2">
        <w:rPr>
          <w:bCs/>
          <w:sz w:val="26"/>
          <w:szCs w:val="26"/>
        </w:rPr>
        <w:t>БЛОК-СХЕМА ПРЕДОСТАВЛЕНИЯ МУНИЦИПАЛЬНОЙ УСЛУГИ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03"/>
        <w:gridCol w:w="1822"/>
        <w:gridCol w:w="7"/>
        <w:gridCol w:w="1409"/>
        <w:gridCol w:w="1773"/>
        <w:gridCol w:w="1465"/>
        <w:gridCol w:w="1727"/>
      </w:tblGrid>
      <w:tr w:rsidR="004A152A" w:rsidRPr="00F363D2" w:rsidTr="006842FF"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 xml:space="preserve">Прием и регистрация заявления и </w:t>
            </w:r>
            <w:proofErr w:type="gramStart"/>
            <w:r w:rsidRPr="00F363D2">
              <w:rPr>
                <w:sz w:val="26"/>
                <w:szCs w:val="26"/>
              </w:rPr>
              <w:t>прилагаемых</w:t>
            </w:r>
            <w:proofErr w:type="gramEnd"/>
            <w:r w:rsidRPr="00F363D2">
              <w:rPr>
                <w:sz w:val="26"/>
                <w:szCs w:val="26"/>
              </w:rPr>
              <w:t xml:space="preserve"> к нему обосновывающих</w:t>
            </w:r>
          </w:p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документов заявителя</w:t>
            </w:r>
          </w:p>
        </w:tc>
      </w:tr>
      <w:tr w:rsidR="004A152A" w:rsidRPr="00F363D2" w:rsidTr="006842FF">
        <w:tc>
          <w:tcPr>
            <w:tcW w:w="4606" w:type="dxa"/>
            <w:gridSpan w:val="5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65" w:type="dxa"/>
            <w:gridSpan w:val="3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9571" w:type="dxa"/>
            <w:gridSpan w:val="8"/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Рассмотрение заявления и прилагаемых к нему документов ответственным лицом и вынесение заявления с приложенными документами на межведомственную коми</w:t>
            </w:r>
            <w:r w:rsidRPr="00F363D2">
              <w:rPr>
                <w:sz w:val="26"/>
                <w:szCs w:val="26"/>
              </w:rPr>
              <w:t>с</w:t>
            </w:r>
            <w:r w:rsidRPr="00F363D2">
              <w:rPr>
                <w:sz w:val="26"/>
                <w:szCs w:val="26"/>
              </w:rPr>
              <w:t>сию. По результатам рассмотрения принимается одно из следующих решений:</w:t>
            </w:r>
          </w:p>
        </w:tc>
      </w:tr>
      <w:tr w:rsidR="004A152A" w:rsidRPr="00F363D2" w:rsidTr="006842FF">
        <w:tc>
          <w:tcPr>
            <w:tcW w:w="1368" w:type="dxa"/>
            <w:gridSpan w:val="2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3"/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3190" w:type="dxa"/>
            <w:gridSpan w:val="3"/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Работа межведомственной комиссии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Приостановленные пред</w:t>
            </w:r>
            <w:r w:rsidRPr="00F363D2">
              <w:rPr>
                <w:sz w:val="26"/>
                <w:szCs w:val="26"/>
              </w:rPr>
              <w:t>о</w:t>
            </w:r>
            <w:r w:rsidRPr="00F363D2">
              <w:rPr>
                <w:sz w:val="26"/>
                <w:szCs w:val="26"/>
              </w:rPr>
              <w:t>ставления муниципальной услуги для устранения причин приостановления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Отказ в предоставлении муниципальной услуги</w:t>
            </w:r>
          </w:p>
        </w:tc>
      </w:tr>
      <w:tr w:rsidR="004A152A" w:rsidRPr="00F363D2" w:rsidTr="006842FF">
        <w:tc>
          <w:tcPr>
            <w:tcW w:w="465" w:type="dxa"/>
            <w:tcBorders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Устранение причин пр</w:t>
            </w:r>
            <w:r w:rsidRPr="00F363D2">
              <w:rPr>
                <w:sz w:val="26"/>
                <w:szCs w:val="26"/>
              </w:rPr>
              <w:t>и</w:t>
            </w:r>
            <w:r w:rsidRPr="00F363D2">
              <w:rPr>
                <w:sz w:val="26"/>
                <w:szCs w:val="26"/>
              </w:rPr>
              <w:t xml:space="preserve">остановления </w:t>
            </w:r>
          </w:p>
        </w:tc>
        <w:tc>
          <w:tcPr>
            <w:tcW w:w="319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rPr>
          <w:gridAfter w:val="3"/>
          <w:wAfter w:w="4965" w:type="dxa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465" w:type="dxa"/>
            <w:tcBorders>
              <w:top w:val="nil"/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63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 xml:space="preserve">Составление комиссией заключения о признании жилого помещения </w:t>
            </w:r>
            <w:proofErr w:type="gramStart"/>
            <w:r w:rsidRPr="00F363D2">
              <w:rPr>
                <w:sz w:val="26"/>
                <w:szCs w:val="26"/>
              </w:rPr>
              <w:t>пригодным</w:t>
            </w:r>
            <w:proofErr w:type="gramEnd"/>
            <w:r w:rsidRPr="00F363D2">
              <w:rPr>
                <w:sz w:val="26"/>
                <w:szCs w:val="26"/>
              </w:rPr>
              <w:t xml:space="preserve"> (непригодным) для пр</w:t>
            </w:r>
            <w:r w:rsidRPr="00F363D2">
              <w:rPr>
                <w:sz w:val="26"/>
                <w:szCs w:val="26"/>
              </w:rPr>
              <w:t>о</w:t>
            </w:r>
            <w:r w:rsidRPr="00F363D2">
              <w:rPr>
                <w:sz w:val="26"/>
                <w:szCs w:val="26"/>
              </w:rPr>
              <w:t>живания либо принятие решения о дополнительном обследовании оцениваемого помещения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3190" w:type="dxa"/>
            <w:gridSpan w:val="3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  <w:gridSpan w:val="3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63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Составление акта обследования помещения (в случае принятия комиссией решения о необходимости пров</w:t>
            </w:r>
            <w:r w:rsidRPr="00F363D2">
              <w:rPr>
                <w:sz w:val="26"/>
                <w:szCs w:val="26"/>
              </w:rPr>
              <w:t>е</w:t>
            </w:r>
            <w:r w:rsidRPr="00F363D2">
              <w:rPr>
                <w:sz w:val="26"/>
                <w:szCs w:val="26"/>
              </w:rPr>
              <w:t>дения обследования) и составление комиссией на о</w:t>
            </w:r>
            <w:r w:rsidRPr="00F363D2">
              <w:rPr>
                <w:sz w:val="26"/>
                <w:szCs w:val="26"/>
              </w:rPr>
              <w:t>с</w:t>
            </w:r>
            <w:r w:rsidRPr="00F363D2">
              <w:rPr>
                <w:sz w:val="26"/>
                <w:szCs w:val="26"/>
              </w:rPr>
              <w:t>новании выводов и рекомендаций, указанных в акте, заключения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3190" w:type="dxa"/>
            <w:gridSpan w:val="3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  <w:gridSpan w:val="3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63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В случае признания жилого помещения непригодным для проживания, многоквартирного дома аварийным и подлежащим сносу подготовка решения органа мес</w:t>
            </w:r>
            <w:r w:rsidRPr="00F363D2">
              <w:rPr>
                <w:sz w:val="26"/>
                <w:szCs w:val="26"/>
              </w:rPr>
              <w:t>т</w:t>
            </w:r>
            <w:r w:rsidRPr="00F363D2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3190" w:type="dxa"/>
            <w:gridSpan w:val="3"/>
            <w:tcBorders>
              <w:lef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  <w:gridSpan w:val="3"/>
            <w:tcBorders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4A152A" w:rsidRPr="00F363D2" w:rsidTr="006842FF">
        <w:tc>
          <w:tcPr>
            <w:tcW w:w="63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  <w:r w:rsidRPr="00F363D2">
              <w:rPr>
                <w:sz w:val="26"/>
                <w:szCs w:val="26"/>
              </w:rPr>
              <w:t>Передача экземпляра заключения и решения заявит</w:t>
            </w:r>
            <w:r w:rsidRPr="00F363D2">
              <w:rPr>
                <w:sz w:val="26"/>
                <w:szCs w:val="26"/>
              </w:rPr>
              <w:t>е</w:t>
            </w:r>
            <w:r w:rsidRPr="00F363D2">
              <w:rPr>
                <w:sz w:val="26"/>
                <w:szCs w:val="26"/>
              </w:rPr>
              <w:t>лю (собственнику)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52A" w:rsidRPr="00F363D2" w:rsidRDefault="004A152A" w:rsidP="00684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5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63D2">
        <w:rPr>
          <w:sz w:val="26"/>
          <w:szCs w:val="26"/>
        </w:rPr>
        <w:t>дминистративному регламенту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услуги «Признание в </w:t>
      </w:r>
      <w:proofErr w:type="gramStart"/>
      <w:r w:rsidRPr="00F363D2">
        <w:rPr>
          <w:sz w:val="26"/>
          <w:szCs w:val="26"/>
        </w:rPr>
        <w:t>установленном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порядке</w:t>
      </w:r>
      <w:proofErr w:type="gramEnd"/>
      <w:r w:rsidRPr="00F363D2">
        <w:rPr>
          <w:sz w:val="26"/>
          <w:szCs w:val="26"/>
        </w:rPr>
        <w:t xml:space="preserve"> жилых помещений </w:t>
      </w:r>
      <w:proofErr w:type="spellStart"/>
      <w:r w:rsidRPr="00F363D2">
        <w:rPr>
          <w:sz w:val="26"/>
          <w:szCs w:val="26"/>
        </w:rPr>
        <w:t>муници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пального</w:t>
      </w:r>
      <w:proofErr w:type="spellEnd"/>
      <w:r w:rsidRPr="00F363D2">
        <w:rPr>
          <w:sz w:val="26"/>
          <w:szCs w:val="26"/>
        </w:rPr>
        <w:t xml:space="preserve"> жилищного фонда </w:t>
      </w:r>
      <w:proofErr w:type="spellStart"/>
      <w:r w:rsidRPr="00F363D2">
        <w:rPr>
          <w:sz w:val="26"/>
          <w:szCs w:val="26"/>
        </w:rPr>
        <w:t>непригод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ными</w:t>
      </w:r>
      <w:proofErr w:type="spellEnd"/>
      <w:r w:rsidRPr="00F363D2">
        <w:rPr>
          <w:sz w:val="26"/>
          <w:szCs w:val="26"/>
        </w:rPr>
        <w:t xml:space="preserve"> для проживания на территории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ЗАКЛЮЧЕНИЕ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 xml:space="preserve">о признании жилого помещения </w:t>
      </w:r>
      <w:proofErr w:type="gramStart"/>
      <w:r w:rsidRPr="00F363D2">
        <w:rPr>
          <w:sz w:val="26"/>
          <w:szCs w:val="26"/>
        </w:rPr>
        <w:t>пригодным</w:t>
      </w:r>
      <w:proofErr w:type="gramEnd"/>
      <w:r w:rsidRPr="00F363D2">
        <w:rPr>
          <w:sz w:val="26"/>
          <w:szCs w:val="26"/>
        </w:rPr>
        <w:t xml:space="preserve"> (непригодным) 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для постоянного проживания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№ _____________________ 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 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 (дата)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6"/>
          <w:szCs w:val="26"/>
        </w:rPr>
        <w:t>(</w:t>
      </w:r>
      <w:r w:rsidRPr="00F363D2">
        <w:rPr>
          <w:sz w:val="22"/>
          <w:szCs w:val="22"/>
        </w:rPr>
        <w:t>месторасположение помещения, в том числе наименования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населенного пункта и улицы, номера дома и квартиры)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 xml:space="preserve">    Межведомственная комиссия, назначенная ________________________________ _______________________________________________________________________,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(кем назначена, наименование федерального органа исполнительной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власти, органа исполнительной власти субъекта Российской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Федерации, органа местного самоуправления, дата, номер решения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о созыве комиссии)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в составе председателя 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ind w:left="1416" w:firstLine="708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и членов комиссии: 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при участии приглашенных экспертов 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и  приглашенного   собственника  помещения   или  уполномоченного  им  лица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по результатам рассмотренных документов 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(приводится перечень документов)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и на основании акта межведомственной комиссии, составленного по результатам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обследования, 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(приводится заключение, взятое из акта обследования (в случае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проведения обследования), или указывается, что на основании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решения межведомственной комиссии обследование не проводилось)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приняла заключение о 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(приводится обоснование принятого межведомственной комиссией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заключения об оценке соответствия помещения требованиям,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предъявляемым</w:t>
      </w:r>
      <w:proofErr w:type="gramEnd"/>
      <w:r w:rsidRPr="00F363D2">
        <w:rPr>
          <w:sz w:val="22"/>
          <w:szCs w:val="22"/>
        </w:rPr>
        <w:t xml:space="preserve"> к жилому помещению, и о его пригодности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(непригодности) для постоянного проживания)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Приложение к заключению: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а) перечень рассмотренных документов;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б) акт обследования помещения (в случае проведения обследования);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в) перечень других материалов, запрошенных межведомственной комиссией;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г) особое мнение членов межведомственной комиссии: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Председатель межведомственной комиссии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 _____________________ 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</w:t>
      </w:r>
      <w:r w:rsidRPr="00F363D2">
        <w:rPr>
          <w:sz w:val="22"/>
          <w:szCs w:val="22"/>
        </w:rPr>
        <w:tab/>
        <w:t xml:space="preserve">   (подпись)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Члены межведомственной комиссии               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lastRenderedPageBreak/>
        <w:t>___________________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</w:t>
      </w:r>
      <w:r w:rsidRPr="00F363D2">
        <w:rPr>
          <w:sz w:val="22"/>
          <w:szCs w:val="22"/>
        </w:rPr>
        <w:tab/>
        <w:t xml:space="preserve">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 _____________________                </w:t>
      </w:r>
      <w:r w:rsidRPr="00F363D2">
        <w:rPr>
          <w:sz w:val="26"/>
          <w:szCs w:val="26"/>
        </w:rPr>
        <w:tab/>
      </w:r>
      <w:r w:rsidRPr="00F363D2">
        <w:rPr>
          <w:sz w:val="26"/>
          <w:szCs w:val="26"/>
        </w:rPr>
        <w:tab/>
        <w:t>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</w:t>
      </w:r>
      <w:r w:rsidRPr="00F363D2">
        <w:rPr>
          <w:sz w:val="22"/>
          <w:szCs w:val="22"/>
        </w:rPr>
        <w:tab/>
        <w:t xml:space="preserve">  (подпись)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outlineLvl w:val="1"/>
        <w:rPr>
          <w:sz w:val="26"/>
          <w:szCs w:val="26"/>
        </w:rPr>
      </w:pPr>
      <w:r w:rsidRPr="00F363D2">
        <w:rPr>
          <w:sz w:val="26"/>
          <w:szCs w:val="26"/>
        </w:rPr>
        <w:t>Приложение  6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956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63D2">
        <w:rPr>
          <w:sz w:val="26"/>
          <w:szCs w:val="26"/>
        </w:rPr>
        <w:t>дминистративному регламенту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предоставления </w:t>
      </w:r>
      <w:proofErr w:type="gramStart"/>
      <w:r w:rsidRPr="00F363D2">
        <w:rPr>
          <w:sz w:val="26"/>
          <w:szCs w:val="26"/>
        </w:rPr>
        <w:t>муниципальной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 xml:space="preserve">услуги «Признание в </w:t>
      </w:r>
      <w:proofErr w:type="gramStart"/>
      <w:r w:rsidRPr="00F363D2">
        <w:rPr>
          <w:sz w:val="26"/>
          <w:szCs w:val="26"/>
        </w:rPr>
        <w:t>установленном</w:t>
      </w:r>
      <w:proofErr w:type="gramEnd"/>
      <w:r w:rsidRPr="00F363D2">
        <w:rPr>
          <w:sz w:val="26"/>
          <w:szCs w:val="26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gramStart"/>
      <w:r w:rsidRPr="00F363D2">
        <w:rPr>
          <w:sz w:val="26"/>
          <w:szCs w:val="26"/>
        </w:rPr>
        <w:t>порядке</w:t>
      </w:r>
      <w:proofErr w:type="gramEnd"/>
      <w:r w:rsidRPr="00F363D2">
        <w:rPr>
          <w:sz w:val="26"/>
          <w:szCs w:val="26"/>
        </w:rPr>
        <w:t xml:space="preserve"> жилых помещений </w:t>
      </w:r>
      <w:proofErr w:type="spellStart"/>
      <w:r w:rsidRPr="00F363D2">
        <w:rPr>
          <w:sz w:val="26"/>
          <w:szCs w:val="26"/>
        </w:rPr>
        <w:t>муници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пального</w:t>
      </w:r>
      <w:proofErr w:type="spellEnd"/>
      <w:r w:rsidRPr="00F363D2">
        <w:rPr>
          <w:sz w:val="26"/>
          <w:szCs w:val="26"/>
        </w:rPr>
        <w:t xml:space="preserve"> жилищного фонда </w:t>
      </w:r>
      <w:proofErr w:type="spellStart"/>
      <w:r w:rsidRPr="00F363D2">
        <w:rPr>
          <w:sz w:val="26"/>
          <w:szCs w:val="26"/>
        </w:rPr>
        <w:t>непригод</w:t>
      </w:r>
      <w:proofErr w:type="spellEnd"/>
      <w:r w:rsidRPr="00F363D2">
        <w:rPr>
          <w:sz w:val="26"/>
          <w:szCs w:val="26"/>
        </w:rPr>
        <w:t>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proofErr w:type="spellStart"/>
      <w:r w:rsidRPr="00F363D2">
        <w:rPr>
          <w:sz w:val="26"/>
          <w:szCs w:val="26"/>
        </w:rPr>
        <w:t>ными</w:t>
      </w:r>
      <w:proofErr w:type="spellEnd"/>
      <w:r w:rsidRPr="00F363D2">
        <w:rPr>
          <w:sz w:val="26"/>
          <w:szCs w:val="26"/>
        </w:rPr>
        <w:t xml:space="preserve"> для проживания на территории 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  <w:r w:rsidRPr="00F363D2">
        <w:rPr>
          <w:sz w:val="26"/>
          <w:szCs w:val="26"/>
        </w:rPr>
        <w:t>Пуирского сельского поселения»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ind w:left="4248" w:firstLine="708"/>
        <w:jc w:val="both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АКТ</w:t>
      </w:r>
    </w:p>
    <w:p w:rsidR="004A152A" w:rsidRPr="00F363D2" w:rsidRDefault="004A152A" w:rsidP="004A15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F363D2">
        <w:rPr>
          <w:sz w:val="26"/>
          <w:szCs w:val="26"/>
        </w:rPr>
        <w:t>обследования помещения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 xml:space="preserve">№ </w:t>
      </w:r>
      <w:r w:rsidRPr="00F363D2">
        <w:rPr>
          <w:rFonts w:ascii="Courier New" w:hAnsi="Courier New" w:cs="Courier New"/>
        </w:rPr>
        <w:t>________________________ 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363D2">
        <w:rPr>
          <w:rFonts w:ascii="Courier New" w:hAnsi="Courier New" w:cs="Courier New"/>
        </w:rPr>
        <w:t xml:space="preserve">                                                </w:t>
      </w:r>
      <w:r w:rsidRPr="00F363D2">
        <w:rPr>
          <w:rFonts w:ascii="Courier New" w:hAnsi="Courier New" w:cs="Courier New"/>
          <w:sz w:val="22"/>
          <w:szCs w:val="22"/>
        </w:rPr>
        <w:t>(</w:t>
      </w:r>
      <w:r w:rsidRPr="00F363D2">
        <w:rPr>
          <w:sz w:val="22"/>
          <w:szCs w:val="22"/>
        </w:rPr>
        <w:t>дата</w:t>
      </w:r>
      <w:r w:rsidRPr="00F363D2">
        <w:rPr>
          <w:rFonts w:ascii="Courier New" w:hAnsi="Courier New" w:cs="Courier New"/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(месторасположение помещения, в том числе наименования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населенного пункта и улицы, номера дома и квартиры)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</w:t>
      </w:r>
      <w:r w:rsidRPr="00F363D2">
        <w:rPr>
          <w:sz w:val="26"/>
          <w:szCs w:val="26"/>
        </w:rPr>
        <w:t>Межведомственная комиссия, назначенная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__________________________________________________________________________,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6"/>
          <w:szCs w:val="26"/>
        </w:rPr>
        <w:t>(</w:t>
      </w:r>
      <w:r w:rsidRPr="00F363D2">
        <w:rPr>
          <w:sz w:val="22"/>
          <w:szCs w:val="22"/>
        </w:rPr>
        <w:t>кем назначена, наименование федерального органа исполнительной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власти, органа исполнительной власти субъекта Российской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Федерации, органа местного самоуправления, дата, номер решения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о созыве комиссии)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в составе председателя</w:t>
      </w:r>
      <w:r w:rsidRPr="00F363D2">
        <w:rPr>
          <w:rFonts w:ascii="Courier New" w:hAnsi="Courier New" w:cs="Courier New"/>
        </w:rPr>
        <w:t xml:space="preserve"> 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 w:rsidRPr="00F363D2">
        <w:rPr>
          <w:rFonts w:ascii="Courier New" w:hAnsi="Courier New" w:cs="Courier New"/>
        </w:rPr>
        <w:t xml:space="preserve">                                  </w:t>
      </w:r>
      <w:proofErr w:type="gramStart"/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ф.и.о.</w:t>
      </w:r>
      <w:proofErr w:type="spellEnd"/>
      <w:r w:rsidRPr="00F363D2">
        <w:rPr>
          <w:sz w:val="22"/>
          <w:szCs w:val="22"/>
        </w:rPr>
        <w:t>, занимаемая должность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 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 xml:space="preserve">и членов комиссии </w:t>
      </w:r>
      <w:r w:rsidRPr="00F363D2">
        <w:rPr>
          <w:rFonts w:ascii="Courier New" w:hAnsi="Courier New" w:cs="Courier New"/>
        </w:rPr>
        <w:t>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rFonts w:ascii="Courier New" w:hAnsi="Courier New" w:cs="Courier New"/>
        </w:rPr>
        <w:t xml:space="preserve">                        </w:t>
      </w: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при участии приглашенных экспертов</w:t>
      </w:r>
      <w:r w:rsidRPr="00F363D2">
        <w:rPr>
          <w:rFonts w:ascii="Courier New" w:hAnsi="Courier New" w:cs="Courier New"/>
        </w:rPr>
        <w:t xml:space="preserve"> 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и  приглашенного  собственника   помещения  или   уполномоченного  им  лица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 xml:space="preserve">, </w:t>
      </w:r>
      <w:proofErr w:type="gramStart"/>
      <w:r w:rsidRPr="00F363D2">
        <w:rPr>
          <w:sz w:val="22"/>
          <w:szCs w:val="22"/>
        </w:rPr>
        <w:t>занимаемая</w:t>
      </w:r>
      <w:proofErr w:type="gramEnd"/>
      <w:r w:rsidRPr="00F363D2">
        <w:rPr>
          <w:sz w:val="22"/>
          <w:szCs w:val="22"/>
        </w:rPr>
        <w:t xml:space="preserve"> должность и место работы)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произвела обследование помещения по заявлению 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 xml:space="preserve">(реквизиты заявителя: </w:t>
      </w:r>
      <w:proofErr w:type="spellStart"/>
      <w:r w:rsidRPr="00F363D2">
        <w:rPr>
          <w:sz w:val="22"/>
          <w:szCs w:val="22"/>
        </w:rPr>
        <w:t>ф.и.о.</w:t>
      </w:r>
      <w:proofErr w:type="spellEnd"/>
      <w:r w:rsidRPr="00F363D2">
        <w:rPr>
          <w:sz w:val="22"/>
          <w:szCs w:val="22"/>
        </w:rPr>
        <w:t xml:space="preserve"> и адрес - для физического лица,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наименование организации и занимаемая должность -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для юридического лица)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и составила настоящий акт обследования помещения</w:t>
      </w:r>
      <w:r w:rsidRPr="00F363D2">
        <w:rPr>
          <w:rFonts w:ascii="Courier New" w:hAnsi="Courier New" w:cs="Courier New"/>
        </w:rPr>
        <w:t xml:space="preserve"> 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rFonts w:ascii="Courier New" w:hAnsi="Courier New" w:cs="Courier New"/>
          <w:sz w:val="22"/>
          <w:szCs w:val="22"/>
        </w:rPr>
        <w:t>(</w:t>
      </w:r>
      <w:r w:rsidRPr="00F363D2">
        <w:rPr>
          <w:sz w:val="22"/>
          <w:szCs w:val="22"/>
        </w:rPr>
        <w:t>адрес, принадлежность помещения, кадастровый номер, год ввода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в эксплуатацию)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Краткое описание состояния  жилого помещения, инженерных систем здания,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lastRenderedPageBreak/>
        <w:t>оборудования и механизмов и прилегающей к зданию территории</w:t>
      </w:r>
      <w:r w:rsidRPr="00F363D2">
        <w:rPr>
          <w:rFonts w:ascii="Courier New" w:hAnsi="Courier New" w:cs="Courier New"/>
        </w:rPr>
        <w:t xml:space="preserve"> 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</w:t>
      </w:r>
      <w:r w:rsidRPr="00F363D2">
        <w:rPr>
          <w:sz w:val="26"/>
          <w:szCs w:val="26"/>
        </w:rPr>
        <w:t>Сведения  о  несоответствиях   установленным  требованиям  с  указанием</w:t>
      </w:r>
    </w:p>
    <w:p w:rsidR="004A152A" w:rsidRPr="00F363D2" w:rsidRDefault="004A152A" w:rsidP="004A152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363D2">
        <w:rPr>
          <w:sz w:val="26"/>
          <w:szCs w:val="26"/>
        </w:rPr>
        <w:t>фактических значений показателя или описанием конкретного несоответствия</w:t>
      </w:r>
      <w:r w:rsidRPr="00F363D2">
        <w:rPr>
          <w:rFonts w:ascii="Courier New" w:hAnsi="Courier New" w:cs="Courier New"/>
        </w:rPr>
        <w:t xml:space="preserve"> 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</w:t>
      </w:r>
      <w:r w:rsidRPr="00F363D2">
        <w:rPr>
          <w:sz w:val="26"/>
          <w:szCs w:val="26"/>
        </w:rPr>
        <w:t>Оценка  результатов  проведенного  инструментального  контроля и других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видов контроля и исследований</w:t>
      </w:r>
      <w:r w:rsidRPr="00F363D2">
        <w:rPr>
          <w:rFonts w:ascii="Courier New" w:hAnsi="Courier New" w:cs="Courier New"/>
        </w:rPr>
        <w:t xml:space="preserve"> 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proofErr w:type="gramStart"/>
      <w:r w:rsidRPr="00F363D2">
        <w:rPr>
          <w:sz w:val="22"/>
          <w:szCs w:val="22"/>
        </w:rPr>
        <w:t>(кем проведен контроль (испытание), по каким показателям, какие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  <w:r w:rsidRPr="00F363D2">
        <w:rPr>
          <w:sz w:val="22"/>
          <w:szCs w:val="22"/>
        </w:rPr>
        <w:t>фактические значения получены)</w:t>
      </w:r>
    </w:p>
    <w:p w:rsidR="004A152A" w:rsidRPr="00F363D2" w:rsidRDefault="004A152A" w:rsidP="004A152A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</w:t>
      </w:r>
      <w:r w:rsidRPr="00F363D2">
        <w:rPr>
          <w:sz w:val="26"/>
          <w:szCs w:val="26"/>
        </w:rPr>
        <w:t>Рекомендации  межведомственной  комиссии  и предлагаемые  меры, которые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необходимо  принять  для обеспечения  безопасности или создания  </w:t>
      </w:r>
      <w:proofErr w:type="gramStart"/>
      <w:r w:rsidRPr="00F363D2">
        <w:rPr>
          <w:sz w:val="26"/>
          <w:szCs w:val="26"/>
        </w:rPr>
        <w:t>нормальных</w:t>
      </w:r>
      <w:proofErr w:type="gramEnd"/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условий для постоянного проживания</w:t>
      </w:r>
      <w:r w:rsidRPr="00F363D2">
        <w:rPr>
          <w:rFonts w:ascii="Courier New" w:hAnsi="Courier New" w:cs="Courier New"/>
        </w:rPr>
        <w:t xml:space="preserve"> 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rFonts w:ascii="Courier New" w:hAnsi="Courier New" w:cs="Courier New"/>
        </w:rPr>
        <w:t xml:space="preserve">    </w:t>
      </w:r>
      <w:r w:rsidRPr="00F363D2">
        <w:rPr>
          <w:sz w:val="26"/>
          <w:szCs w:val="26"/>
        </w:rPr>
        <w:t>Заключение   межведомственной   комиссии  по  результатам  обследования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sz w:val="26"/>
          <w:szCs w:val="26"/>
        </w:rPr>
        <w:t>помещения</w:t>
      </w:r>
      <w:r w:rsidRPr="00F363D2">
        <w:rPr>
          <w:rFonts w:ascii="Courier New" w:hAnsi="Courier New" w:cs="Courier New"/>
        </w:rPr>
        <w:t xml:space="preserve"> 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>__________________________________________________________________________.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Приложение к акту: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а) результаты инструментального контроля;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б) результаты лабораторных испытаний;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в) результаты исследований;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г) заключения экспертов  проектно-изыскательских  и  специализированных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организаций;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 xml:space="preserve">    д) другие материалы по решению межведомственной комиссии.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Председатель межведомственной комиссии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 xml:space="preserve">    _____________________                  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 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6"/>
          <w:szCs w:val="26"/>
        </w:rPr>
      </w:pPr>
      <w:r w:rsidRPr="00F363D2">
        <w:rPr>
          <w:sz w:val="26"/>
          <w:szCs w:val="26"/>
        </w:rPr>
        <w:t>Члены межведомственной комиссии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 xml:space="preserve">    _____________________                  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 xml:space="preserve"> </w:t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 xml:space="preserve">    _____________________                  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 xml:space="preserve">    _____________________                  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4A152A" w:rsidRPr="00F363D2" w:rsidRDefault="004A152A" w:rsidP="004A15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363D2">
        <w:rPr>
          <w:rFonts w:ascii="Courier New" w:hAnsi="Courier New" w:cs="Courier New"/>
        </w:rPr>
        <w:t xml:space="preserve">    _____________________                  ________________________________</w:t>
      </w:r>
    </w:p>
    <w:p w:rsidR="004A152A" w:rsidRPr="00F363D2" w:rsidRDefault="004A152A" w:rsidP="004A152A">
      <w:pPr>
        <w:autoSpaceDE w:val="0"/>
        <w:autoSpaceDN w:val="0"/>
        <w:adjustRightInd w:val="0"/>
        <w:rPr>
          <w:sz w:val="22"/>
          <w:szCs w:val="22"/>
        </w:rPr>
      </w:pPr>
      <w:r w:rsidRPr="00F363D2">
        <w:rPr>
          <w:sz w:val="22"/>
          <w:szCs w:val="22"/>
        </w:rPr>
        <w:t xml:space="preserve">          (подпись)                                   </w:t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</w:r>
      <w:r w:rsidRPr="00F363D2">
        <w:rPr>
          <w:sz w:val="22"/>
          <w:szCs w:val="22"/>
        </w:rPr>
        <w:tab/>
        <w:t>(</w:t>
      </w:r>
      <w:proofErr w:type="spellStart"/>
      <w:r w:rsidRPr="00F363D2">
        <w:rPr>
          <w:sz w:val="22"/>
          <w:szCs w:val="22"/>
        </w:rPr>
        <w:t>ф.и.</w:t>
      </w:r>
      <w:proofErr w:type="gramStart"/>
      <w:r w:rsidRPr="00F363D2">
        <w:rPr>
          <w:sz w:val="22"/>
          <w:szCs w:val="22"/>
        </w:rPr>
        <w:t>о</w:t>
      </w:r>
      <w:proofErr w:type="gramEnd"/>
      <w:r w:rsidRPr="00F363D2">
        <w:rPr>
          <w:sz w:val="22"/>
          <w:szCs w:val="22"/>
        </w:rPr>
        <w:t>.</w:t>
      </w:r>
      <w:proofErr w:type="spellEnd"/>
      <w:r w:rsidRPr="00F363D2">
        <w:rPr>
          <w:sz w:val="22"/>
          <w:szCs w:val="22"/>
        </w:rPr>
        <w:t>)</w:t>
      </w:r>
    </w:p>
    <w:p w:rsidR="00335A1A" w:rsidRDefault="00335A1A">
      <w:bookmarkStart w:id="0" w:name="_GoBack"/>
      <w:bookmarkEnd w:id="0"/>
    </w:p>
    <w:sectPr w:rsidR="003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7AE"/>
    <w:multiLevelType w:val="singleLevel"/>
    <w:tmpl w:val="32122C0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23E799F"/>
    <w:multiLevelType w:val="hybridMultilevel"/>
    <w:tmpl w:val="6DF2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5F"/>
    <w:rsid w:val="0023635F"/>
    <w:rsid w:val="00335A1A"/>
    <w:rsid w:val="004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52A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4A15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52A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4A15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27.&#1088;&#1092;" TargetMode="External"/><Relationship Id="rId13" Type="http://schemas.openxmlformats.org/officeDocument/2006/relationships/hyperlink" Target="consultantplus://offline/ref=A7A2285C57D34901EF8BCF3688BCDBC5D279F615CCB93B52D966C88CF5L8M0A" TargetMode="External"/><Relationship Id="rId18" Type="http://schemas.openxmlformats.org/officeDocument/2006/relationships/hyperlink" Target="consultantplus://offline/ref=A7A2285C57D34901EF8BD13B9ED085C9D271A911CDB93506803993D1A289CE9582F28AEEA274E95E6784C9LEM0A" TargetMode="External"/><Relationship Id="rId26" Type="http://schemas.openxmlformats.org/officeDocument/2006/relationships/hyperlink" Target="consultantplus://offline/ref=A7A2285C57D34901EF8BCF3688BCDBC5D47AF41DCDB16658D13FC48EF28F9BD5C2F4DFADE678EBL5M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A2285C57D34901EF8BCF3688BCDBC5D47AF41DCDB16658D13FC48ELFM2A" TargetMode="External"/><Relationship Id="rId7" Type="http://schemas.openxmlformats.org/officeDocument/2006/relationships/hyperlink" Target="http://www.pgu.khv.gov.ru" TargetMode="External"/><Relationship Id="rId12" Type="http://schemas.openxmlformats.org/officeDocument/2006/relationships/hyperlink" Target="consultantplus://offline/ref=A7A2285C57D34901EF8BCF3688BCDBC5D278F514CBB83B52D966C88CF5L8M0A" TargetMode="External"/><Relationship Id="rId17" Type="http://schemas.openxmlformats.org/officeDocument/2006/relationships/hyperlink" Target="consultantplus://offline/ref=A7A2285C57D34901EF8BD13B9ED085C9D271A911CDB93506803993D1A289CE9582F28AEEA274E95E6784CBLEMAA" TargetMode="External"/><Relationship Id="rId25" Type="http://schemas.openxmlformats.org/officeDocument/2006/relationships/hyperlink" Target="mailto:puir.ad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A2285C57D34901EF8BCF3688BCDBC5D47AF41DCDB16658D13FC48EF28F9BD5C2F4DFADE678EBL5MCA" TargetMode="External"/><Relationship Id="rId20" Type="http://schemas.openxmlformats.org/officeDocument/2006/relationships/hyperlink" Target="consultantplus://offline/ref=A7A2285C57D34901EF8BD13B9ED085C9D271A911CDB93506803993D1A289CE9582F28AEEA274E95E6785C9LEMF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A2285C57D34901EF8BD13B9ED085C9D271A911CDB93506803993D1A289CE9582F28AEEA274E95E6784C9LEM0A" TargetMode="External"/><Relationship Id="rId11" Type="http://schemas.openxmlformats.org/officeDocument/2006/relationships/hyperlink" Target="consultantplus://offline/ref=A7A2285C57D34901EF8BD13B9ED085C9D271A911CDB93506803993D1A289CE9582F28AEEA274E95E6784C5LEMEA" TargetMode="External"/><Relationship Id="rId24" Type="http://schemas.openxmlformats.org/officeDocument/2006/relationships/hyperlink" Target="consultantplus://offline/ref=A7A2285C57D34901EF8BD13B9ED085C9D271A911CDB93506803993D1A289CE9582F28AEEA274E95E6784C4LEM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A2285C57D34901EF8BCF3688BCDBC5D278F514CABB3B52D966C88CF580C4C2C5BDD3AFLEM1A" TargetMode="External"/><Relationship Id="rId23" Type="http://schemas.openxmlformats.org/officeDocument/2006/relationships/hyperlink" Target="consultantplus://offline/ref=A7A2285C57D34901EF8BD13B9ED085C9D271A911CDB93506803993D1A289CE9582F28AEEA274E95E6784C5LEME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A2285C57D34901EF8BD13B9ED085C9D271A911CDB93506803993D1A289CE9582F28AEEA274E95E6784C4LEMEA" TargetMode="External"/><Relationship Id="rId19" Type="http://schemas.openxmlformats.org/officeDocument/2006/relationships/hyperlink" Target="consultantplus://offline/ref=A7A2285C57D34901EF8BD13B9ED085C9D271A911CDB93506803993D1A289CE9582F28AEEA274E95E6784CBLEM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adm.khv.ru" TargetMode="External"/><Relationship Id="rId14" Type="http://schemas.openxmlformats.org/officeDocument/2006/relationships/hyperlink" Target="consultantplus://offline/ref=A7A2285C57D34901EF8BCF3688BCDBC5D27AF41DCEBF3B52D966C88CF580C4C2C5BDD3ACE679E85BL6M6A" TargetMode="External"/><Relationship Id="rId22" Type="http://schemas.openxmlformats.org/officeDocument/2006/relationships/hyperlink" Target="consultantplus://offline/ref=A7A2285C57D34901EF8BD13B9ED085C9D271A911CDB93506803993D1A289CE9582F28AEEA274E95E6784C4LEM0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7432</Words>
  <Characters>42366</Characters>
  <Application>Microsoft Office Word</Application>
  <DocSecurity>0</DocSecurity>
  <Lines>353</Lines>
  <Paragraphs>99</Paragraphs>
  <ScaleCrop>false</ScaleCrop>
  <Company>Администрация Пуирского сельского поселения</Company>
  <LinksUpToDate>false</LinksUpToDate>
  <CharactersWithSpaces>49699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2017-05-25T00:57:00Z</dcterms:created>
  <dcterms:modified xsi:type="dcterms:W3CDTF">2017-05-25T00:57:00Z</dcterms:modified>
</cp:coreProperties>
</file>