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60" w:rsidRPr="008A1150" w:rsidRDefault="00D35C60" w:rsidP="008A1150">
      <w:pPr>
        <w:pStyle w:val="12"/>
        <w:tabs>
          <w:tab w:val="right" w:leader="dot" w:pos="9344"/>
        </w:tabs>
        <w:rPr>
          <w:sz w:val="26"/>
          <w:szCs w:val="26"/>
        </w:rPr>
      </w:pPr>
      <w:bookmarkStart w:id="0" w:name="_Toc32919780"/>
      <w:bookmarkStart w:id="1" w:name="_Toc32920406"/>
      <w:bookmarkStart w:id="2" w:name="_Toc226189913"/>
      <w:bookmarkStart w:id="3" w:name="_Toc226189959"/>
      <w:bookmarkStart w:id="4" w:name="_Toc226197188"/>
      <w:bookmarkStart w:id="5" w:name="_Toc232917066"/>
      <w:bookmarkStart w:id="6" w:name="_Toc238558233"/>
      <w:bookmarkStart w:id="7" w:name="_Toc161655025"/>
      <w:bookmarkStart w:id="8" w:name="_Toc233799217"/>
    </w:p>
    <w:p w:rsidR="008A1150" w:rsidRPr="008A1150" w:rsidRDefault="008A1150" w:rsidP="008A1150">
      <w:pPr>
        <w:pStyle w:val="aff0"/>
        <w:spacing w:line="220" w:lineRule="exact"/>
        <w:ind w:left="4253"/>
        <w:rPr>
          <w:rStyle w:val="a7"/>
          <w:rFonts w:ascii="Times New Roman" w:hAnsi="Times New Roman"/>
          <w:color w:val="auto"/>
          <w:sz w:val="26"/>
          <w:szCs w:val="26"/>
          <w:u w:val="none"/>
        </w:rPr>
      </w:pPr>
      <w:r w:rsidRPr="008A1150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УТВЕРЖДЕНЫ</w:t>
      </w:r>
    </w:p>
    <w:p w:rsidR="008A1150" w:rsidRPr="008A1150" w:rsidRDefault="008A1150" w:rsidP="008A1150">
      <w:pPr>
        <w:pStyle w:val="aff0"/>
        <w:spacing w:line="220" w:lineRule="exact"/>
        <w:ind w:left="4253"/>
        <w:rPr>
          <w:rStyle w:val="a7"/>
          <w:rFonts w:ascii="Times New Roman" w:hAnsi="Times New Roman"/>
          <w:color w:val="auto"/>
          <w:sz w:val="26"/>
          <w:szCs w:val="26"/>
          <w:u w:val="none"/>
        </w:rPr>
      </w:pPr>
    </w:p>
    <w:p w:rsidR="008A1150" w:rsidRDefault="008A1150" w:rsidP="008A1150">
      <w:pPr>
        <w:pStyle w:val="aff0"/>
        <w:spacing w:line="220" w:lineRule="exact"/>
        <w:ind w:left="4253"/>
        <w:rPr>
          <w:rStyle w:val="a7"/>
          <w:rFonts w:ascii="Times New Roman" w:hAnsi="Times New Roman"/>
          <w:color w:val="auto"/>
          <w:sz w:val="26"/>
          <w:szCs w:val="26"/>
          <w:u w:val="none"/>
        </w:rPr>
      </w:pPr>
      <w:r w:rsidRPr="008A1150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решением Собрания депутатов Николае</w:t>
      </w:r>
      <w:r w:rsidRPr="008A1150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в</w:t>
      </w:r>
      <w:r w:rsidRPr="008A1150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ского муниципального района</w:t>
      </w:r>
    </w:p>
    <w:p w:rsidR="00700A5F" w:rsidRPr="008A1150" w:rsidRDefault="00700A5F" w:rsidP="008A1150">
      <w:pPr>
        <w:pStyle w:val="aff0"/>
        <w:spacing w:line="220" w:lineRule="exact"/>
        <w:ind w:left="4253"/>
        <w:rPr>
          <w:rStyle w:val="a7"/>
          <w:rFonts w:ascii="Times New Roman" w:hAnsi="Times New Roman"/>
          <w:color w:val="auto"/>
          <w:sz w:val="26"/>
          <w:szCs w:val="26"/>
          <w:u w:val="none"/>
        </w:rPr>
      </w:pPr>
    </w:p>
    <w:p w:rsidR="00700A5F" w:rsidRPr="00700A5F" w:rsidRDefault="00700A5F" w:rsidP="00700A5F">
      <w:pPr>
        <w:spacing w:line="220" w:lineRule="exact"/>
        <w:ind w:left="4253"/>
        <w:rPr>
          <w:sz w:val="26"/>
          <w:szCs w:val="26"/>
        </w:rPr>
      </w:pPr>
      <w:r w:rsidRPr="00700A5F">
        <w:rPr>
          <w:sz w:val="26"/>
          <w:szCs w:val="26"/>
        </w:rPr>
        <w:t>от 14.04.2017 № 80-4</w:t>
      </w:r>
      <w:r>
        <w:rPr>
          <w:sz w:val="26"/>
          <w:szCs w:val="26"/>
        </w:rPr>
        <w:t>74</w:t>
      </w:r>
    </w:p>
    <w:p w:rsidR="008A1150" w:rsidRPr="008A1150" w:rsidRDefault="008A1150" w:rsidP="008A1150">
      <w:pPr>
        <w:pStyle w:val="aff0"/>
        <w:rPr>
          <w:rFonts w:ascii="Times New Roman" w:eastAsia="MS Mincho" w:hAnsi="Times New Roman"/>
          <w:sz w:val="26"/>
          <w:szCs w:val="26"/>
        </w:rPr>
      </w:pPr>
    </w:p>
    <w:p w:rsidR="008A1150" w:rsidRPr="008A1150" w:rsidRDefault="008A1150" w:rsidP="008A1150">
      <w:pPr>
        <w:pStyle w:val="aff0"/>
        <w:rPr>
          <w:rFonts w:ascii="Times New Roman" w:eastAsia="MS Mincho" w:hAnsi="Times New Roman"/>
          <w:sz w:val="26"/>
          <w:szCs w:val="26"/>
        </w:rPr>
      </w:pPr>
    </w:p>
    <w:p w:rsidR="008A1150" w:rsidRPr="008A1150" w:rsidRDefault="008A1150" w:rsidP="008A1150">
      <w:pPr>
        <w:pStyle w:val="aff0"/>
        <w:spacing w:line="220" w:lineRule="exact"/>
        <w:jc w:val="center"/>
        <w:rPr>
          <w:rFonts w:ascii="Times New Roman" w:eastAsia="MS Mincho" w:hAnsi="Times New Roman"/>
          <w:sz w:val="26"/>
          <w:szCs w:val="26"/>
        </w:rPr>
      </w:pPr>
      <w:r w:rsidRPr="008A1150">
        <w:rPr>
          <w:rFonts w:ascii="Times New Roman" w:eastAsia="MS Mincho" w:hAnsi="Times New Roman"/>
          <w:sz w:val="26"/>
          <w:szCs w:val="26"/>
        </w:rPr>
        <w:t>ПРАВИЛА</w:t>
      </w:r>
    </w:p>
    <w:p w:rsidR="008A1150" w:rsidRPr="008A1150" w:rsidRDefault="008A1150" w:rsidP="008A1150">
      <w:pPr>
        <w:pStyle w:val="aff0"/>
        <w:spacing w:line="220" w:lineRule="exact"/>
        <w:ind w:left="284"/>
        <w:jc w:val="center"/>
        <w:rPr>
          <w:rFonts w:ascii="Times New Roman" w:eastAsia="MS Mincho" w:hAnsi="Times New Roman"/>
          <w:sz w:val="26"/>
          <w:szCs w:val="26"/>
        </w:rPr>
      </w:pPr>
      <w:r w:rsidRPr="008A1150">
        <w:rPr>
          <w:rFonts w:ascii="Times New Roman" w:eastAsia="MS Mincho" w:hAnsi="Times New Roman"/>
          <w:sz w:val="26"/>
          <w:szCs w:val="26"/>
        </w:rPr>
        <w:t xml:space="preserve">землепользования и застройки </w:t>
      </w:r>
      <w:r w:rsidR="004D3006">
        <w:rPr>
          <w:rFonts w:ascii="Times New Roman" w:eastAsia="MS Mincho" w:hAnsi="Times New Roman"/>
          <w:sz w:val="26"/>
          <w:szCs w:val="26"/>
        </w:rPr>
        <w:t>Пуирского</w:t>
      </w:r>
      <w:r w:rsidRPr="008A1150">
        <w:rPr>
          <w:rFonts w:ascii="Times New Roman" w:eastAsia="MS Mincho" w:hAnsi="Times New Roman"/>
          <w:sz w:val="26"/>
          <w:szCs w:val="26"/>
        </w:rPr>
        <w:t xml:space="preserve"> сельского поселения Николаевского муниципального района</w:t>
      </w:r>
    </w:p>
    <w:p w:rsidR="00D35C60" w:rsidRPr="008A1150" w:rsidRDefault="00D35C60" w:rsidP="00D35C60">
      <w:pPr>
        <w:rPr>
          <w:b/>
          <w:bCs/>
          <w:sz w:val="26"/>
          <w:szCs w:val="26"/>
        </w:rPr>
      </w:pPr>
    </w:p>
    <w:p w:rsidR="00D35C60" w:rsidRPr="008A1150" w:rsidRDefault="008A1150" w:rsidP="00D35C60">
      <w:pPr>
        <w:jc w:val="center"/>
        <w:rPr>
          <w:bCs/>
          <w:sz w:val="26"/>
          <w:szCs w:val="26"/>
        </w:rPr>
      </w:pPr>
      <w:r w:rsidRPr="008A1150">
        <w:rPr>
          <w:bCs/>
          <w:sz w:val="26"/>
          <w:szCs w:val="26"/>
        </w:rPr>
        <w:t>Введение</w:t>
      </w:r>
    </w:p>
    <w:p w:rsidR="00D35C60" w:rsidRPr="008A1150" w:rsidRDefault="00D35C60" w:rsidP="008A1150">
      <w:pPr>
        <w:jc w:val="center"/>
        <w:rPr>
          <w:bCs/>
          <w:sz w:val="26"/>
          <w:szCs w:val="26"/>
        </w:rPr>
      </w:pPr>
    </w:p>
    <w:p w:rsidR="00181C46" w:rsidRPr="0068299D" w:rsidRDefault="00D35C60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Правила землепользования и застройки (далее - Правила) Пуирского сел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Pr="0068299D">
        <w:rPr>
          <w:rFonts w:ascii="Times New Roman" w:hAnsi="Times New Roman" w:cs="Times New Roman"/>
          <w:sz w:val="26"/>
          <w:szCs w:val="26"/>
        </w:rPr>
        <w:t>ского поселения Николаевского муниципального района Хабаровского края уст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навливают основы градостроительной деятельности на территории Пуирского сельского поселения наряду с нормативами и стандартами, иными обязательными требованиями, установленными уполномоченными органами Российской Федер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ции, Хабаровского края, Николаевского муниципального района, Пуирского сел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Pr="0068299D">
        <w:rPr>
          <w:rFonts w:ascii="Times New Roman" w:hAnsi="Times New Roman" w:cs="Times New Roman"/>
          <w:sz w:val="26"/>
          <w:szCs w:val="26"/>
        </w:rPr>
        <w:t>ского поселения</w:t>
      </w:r>
      <w:r w:rsidR="00181C46" w:rsidRPr="0068299D">
        <w:rPr>
          <w:rFonts w:ascii="Times New Roman" w:hAnsi="Times New Roman" w:cs="Times New Roman"/>
          <w:sz w:val="26"/>
          <w:szCs w:val="26"/>
        </w:rPr>
        <w:t>.</w:t>
      </w:r>
    </w:p>
    <w:p w:rsidR="00582AE7" w:rsidRPr="0068299D" w:rsidRDefault="00181C4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Правила</w:t>
      </w:r>
      <w:r w:rsidR="00D35C60" w:rsidRPr="0068299D">
        <w:rPr>
          <w:rFonts w:ascii="Times New Roman" w:hAnsi="Times New Roman" w:cs="Times New Roman"/>
          <w:sz w:val="26"/>
          <w:szCs w:val="26"/>
        </w:rPr>
        <w:t xml:space="preserve"> создают систему правового градостроительного регулирования и рационального использования территорий с целью формирования гармоничной среды жизнедеятельности, планировки, застройки и благоустройства </w:t>
      </w:r>
      <w:r w:rsidRPr="0068299D">
        <w:rPr>
          <w:rFonts w:ascii="Times New Roman" w:hAnsi="Times New Roman" w:cs="Times New Roman"/>
          <w:sz w:val="26"/>
          <w:szCs w:val="26"/>
        </w:rPr>
        <w:t>Пуирского</w:t>
      </w:r>
      <w:r w:rsidR="00D35C60" w:rsidRPr="0068299D">
        <w:rPr>
          <w:rFonts w:ascii="Times New Roman" w:hAnsi="Times New Roman" w:cs="Times New Roman"/>
          <w:sz w:val="26"/>
          <w:szCs w:val="26"/>
        </w:rPr>
        <w:t xml:space="preserve"> сельского поселения, строительства индивидуального и временного жилья, соц</w:t>
      </w:r>
      <w:r w:rsidR="00D35C60" w:rsidRPr="0068299D">
        <w:rPr>
          <w:rFonts w:ascii="Times New Roman" w:hAnsi="Times New Roman" w:cs="Times New Roman"/>
          <w:sz w:val="26"/>
          <w:szCs w:val="26"/>
        </w:rPr>
        <w:t>и</w:t>
      </w:r>
      <w:r w:rsidR="00D35C60" w:rsidRPr="0068299D">
        <w:rPr>
          <w:rFonts w:ascii="Times New Roman" w:hAnsi="Times New Roman" w:cs="Times New Roman"/>
          <w:sz w:val="26"/>
          <w:szCs w:val="26"/>
        </w:rPr>
        <w:t>альной, инженерно-транспортной инфраструктур, бережного природопользов</w:t>
      </w:r>
      <w:r w:rsidR="00D35C60" w:rsidRPr="0068299D">
        <w:rPr>
          <w:rFonts w:ascii="Times New Roman" w:hAnsi="Times New Roman" w:cs="Times New Roman"/>
          <w:sz w:val="26"/>
          <w:szCs w:val="26"/>
        </w:rPr>
        <w:t>а</w:t>
      </w:r>
      <w:r w:rsidR="00D35C60" w:rsidRPr="0068299D">
        <w:rPr>
          <w:rFonts w:ascii="Times New Roman" w:hAnsi="Times New Roman" w:cs="Times New Roman"/>
          <w:sz w:val="26"/>
          <w:szCs w:val="26"/>
        </w:rPr>
        <w:t>ния, сохранения и развития историко-культурного наследия.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_Toc32919781"/>
      <w:bookmarkStart w:id="10" w:name="_Toc32920407"/>
      <w:bookmarkEnd w:id="0"/>
      <w:bookmarkEnd w:id="1"/>
      <w:bookmarkEnd w:id="2"/>
      <w:bookmarkEnd w:id="3"/>
      <w:bookmarkEnd w:id="4"/>
      <w:bookmarkEnd w:id="5"/>
      <w:bookmarkEnd w:id="6"/>
    </w:p>
    <w:p w:rsidR="00DD0729" w:rsidRPr="0068299D" w:rsidRDefault="004D3006" w:rsidP="0068299D">
      <w:pPr>
        <w:pStyle w:val="ConsNormal"/>
        <w:ind w:firstLine="709"/>
        <w:jc w:val="both"/>
        <w:rPr>
          <w:rFonts w:ascii="Times New Roman" w:hAnsi="Times New Roman" w:cs="Times New Roman"/>
          <w:webHidden/>
          <w:sz w:val="26"/>
          <w:szCs w:val="26"/>
        </w:rPr>
      </w:pPr>
      <w:bookmarkStart w:id="11" w:name="_Toc32919782"/>
      <w:bookmarkStart w:id="12" w:name="_Toc32920408"/>
      <w:bookmarkStart w:id="13" w:name="_Toc226189915"/>
      <w:bookmarkStart w:id="14" w:name="_Toc226189961"/>
      <w:bookmarkStart w:id="15" w:name="_Toc226197190"/>
      <w:bookmarkStart w:id="16" w:name="_Toc232917068"/>
      <w:bookmarkStart w:id="17" w:name="_Toc238558235"/>
      <w:bookmarkStart w:id="18" w:name="_Toc320361124"/>
      <w:bookmarkEnd w:id="9"/>
      <w:bookmarkEnd w:id="10"/>
      <w:r w:rsidRPr="0068299D">
        <w:rPr>
          <w:rFonts w:ascii="Times New Roman" w:hAnsi="Times New Roman" w:cs="Times New Roman"/>
          <w:sz w:val="26"/>
          <w:szCs w:val="26"/>
        </w:rPr>
        <w:t>Глава</w:t>
      </w:r>
      <w:r w:rsidR="00161F73" w:rsidRPr="0068299D">
        <w:rPr>
          <w:rFonts w:ascii="Times New Roman" w:hAnsi="Times New Roman" w:cs="Times New Roman"/>
          <w:sz w:val="26"/>
          <w:szCs w:val="26"/>
        </w:rPr>
        <w:t xml:space="preserve"> I. Порядок применения правил землепользования и застройки и вн</w:t>
      </w:r>
      <w:r w:rsidR="00161F73" w:rsidRPr="0068299D">
        <w:rPr>
          <w:rFonts w:ascii="Times New Roman" w:hAnsi="Times New Roman" w:cs="Times New Roman"/>
          <w:sz w:val="26"/>
          <w:szCs w:val="26"/>
        </w:rPr>
        <w:t>е</w:t>
      </w:r>
      <w:r w:rsidR="00161F73" w:rsidRPr="0068299D">
        <w:rPr>
          <w:rFonts w:ascii="Times New Roman" w:hAnsi="Times New Roman" w:cs="Times New Roman"/>
          <w:sz w:val="26"/>
          <w:szCs w:val="26"/>
        </w:rPr>
        <w:t>сения в них изменений. Основные положени</w:t>
      </w:r>
      <w:r w:rsidR="00161F73" w:rsidRPr="0068299D">
        <w:rPr>
          <w:rFonts w:ascii="Times New Roman" w:hAnsi="Times New Roman" w:cs="Times New Roman"/>
          <w:webHidden/>
          <w:sz w:val="26"/>
          <w:szCs w:val="26"/>
        </w:rPr>
        <w:t>ия</w:t>
      </w:r>
    </w:p>
    <w:p w:rsidR="00161F73" w:rsidRPr="0068299D" w:rsidRDefault="00161F7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Статья 1. Основные понятия, используемые в Правилах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1. В настоящих Правилах приведенные понятия применяются в следующих значениях: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Акт о выборе земельного участка </w:t>
      </w:r>
      <w:r w:rsidR="00D82DC2" w:rsidRPr="0068299D">
        <w:rPr>
          <w:rFonts w:ascii="Times New Roman" w:hAnsi="Times New Roman" w:cs="Times New Roman"/>
          <w:sz w:val="26"/>
          <w:szCs w:val="26"/>
        </w:rPr>
        <w:t>-</w:t>
      </w:r>
      <w:r w:rsidRPr="0068299D">
        <w:rPr>
          <w:rFonts w:ascii="Times New Roman" w:hAnsi="Times New Roman" w:cs="Times New Roman"/>
          <w:sz w:val="26"/>
          <w:szCs w:val="26"/>
        </w:rPr>
        <w:t xml:space="preserve"> документ установленного образца, с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держащий все характеристики земельного участка, его функциональное (целевое) назначение и согласования соответствующих государственных, муниципальных служб;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_Toc226189920"/>
      <w:bookmarkStart w:id="20" w:name="_Toc226189966"/>
      <w:bookmarkStart w:id="21" w:name="_Toc226197195"/>
      <w:bookmarkStart w:id="22" w:name="_Toc232917073"/>
      <w:bookmarkStart w:id="23" w:name="_Toc238558240"/>
      <w:bookmarkStart w:id="24" w:name="_Toc320361129"/>
      <w:bookmarkStart w:id="25" w:name="_Toc32919784"/>
      <w:bookmarkStart w:id="26" w:name="_Toc32920410"/>
      <w:r w:rsidRPr="0068299D">
        <w:rPr>
          <w:rFonts w:ascii="Times New Roman" w:hAnsi="Times New Roman" w:cs="Times New Roman"/>
          <w:sz w:val="26"/>
          <w:szCs w:val="26"/>
        </w:rPr>
        <w:t>Арендаторы земельных участков - лица, владеющие и пользующиеся з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мельными участками по дого</w:t>
      </w:r>
      <w:r>
        <w:rPr>
          <w:rFonts w:ascii="Times New Roman" w:hAnsi="Times New Roman" w:cs="Times New Roman"/>
          <w:sz w:val="26"/>
          <w:szCs w:val="26"/>
        </w:rPr>
        <w:t>вору аренды, договору субаренды.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Вспомогательные виды разрешенного использования – виды использов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 xml:space="preserve">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</w:t>
      </w:r>
      <w:r>
        <w:rPr>
          <w:rFonts w:ascii="Times New Roman" w:hAnsi="Times New Roman" w:cs="Times New Roman"/>
          <w:sz w:val="26"/>
          <w:szCs w:val="26"/>
        </w:rPr>
        <w:t>осуществляемые совместно с ними.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Водоохранная зона - территории, примыкающие к береговой линии морей, рек, ручьев, каналов, озер, водохранилищ, на которых устанавливается  специал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Pr="0068299D">
        <w:rPr>
          <w:rFonts w:ascii="Times New Roman" w:hAnsi="Times New Roman" w:cs="Times New Roman"/>
          <w:sz w:val="26"/>
          <w:szCs w:val="26"/>
        </w:rPr>
        <w:t>ный режим осуществления  хозяйственной и иной деятельности в целях предо</w:t>
      </w:r>
      <w:r w:rsidRPr="0068299D">
        <w:rPr>
          <w:rFonts w:ascii="Times New Roman" w:hAnsi="Times New Roman" w:cs="Times New Roman"/>
          <w:sz w:val="26"/>
          <w:szCs w:val="26"/>
        </w:rPr>
        <w:t>т</w:t>
      </w:r>
      <w:r w:rsidRPr="0068299D">
        <w:rPr>
          <w:rFonts w:ascii="Times New Roman" w:hAnsi="Times New Roman" w:cs="Times New Roman"/>
          <w:sz w:val="26"/>
          <w:szCs w:val="26"/>
        </w:rPr>
        <w:t>вращения загрязнения, засорения, заиления указанных водных объектов и ист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щения их вод, а также сохранения среды обитания водных биологических ресу</w:t>
      </w:r>
      <w:r w:rsidRPr="0068299D">
        <w:rPr>
          <w:rFonts w:ascii="Times New Roman" w:hAnsi="Times New Roman" w:cs="Times New Roman"/>
          <w:sz w:val="26"/>
          <w:szCs w:val="26"/>
        </w:rPr>
        <w:t>р</w:t>
      </w:r>
      <w:r w:rsidRPr="0068299D">
        <w:rPr>
          <w:rFonts w:ascii="Times New Roman" w:hAnsi="Times New Roman" w:cs="Times New Roman"/>
          <w:sz w:val="26"/>
          <w:szCs w:val="26"/>
        </w:rPr>
        <w:lastRenderedPageBreak/>
        <w:t>сов и других объектов</w:t>
      </w:r>
      <w:r>
        <w:rPr>
          <w:rFonts w:ascii="Times New Roman" w:hAnsi="Times New Roman" w:cs="Times New Roman"/>
          <w:sz w:val="26"/>
          <w:szCs w:val="26"/>
        </w:rPr>
        <w:t xml:space="preserve"> животного и растительного мира.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Высота строения - расстояние по вертикали, измеренное от проектной о</w:t>
      </w:r>
      <w:r w:rsidRPr="0068299D">
        <w:rPr>
          <w:rFonts w:ascii="Times New Roman" w:hAnsi="Times New Roman" w:cs="Times New Roman"/>
          <w:sz w:val="26"/>
          <w:szCs w:val="26"/>
        </w:rPr>
        <w:t>т</w:t>
      </w:r>
      <w:r w:rsidRPr="0068299D">
        <w:rPr>
          <w:rFonts w:ascii="Times New Roman" w:hAnsi="Times New Roman" w:cs="Times New Roman"/>
          <w:sz w:val="26"/>
          <w:szCs w:val="26"/>
        </w:rPr>
        <w:t>метки земли до наивысшей точки плоской крыши или до наивы</w:t>
      </w:r>
      <w:r>
        <w:rPr>
          <w:rFonts w:ascii="Times New Roman" w:hAnsi="Times New Roman" w:cs="Times New Roman"/>
          <w:sz w:val="26"/>
          <w:szCs w:val="26"/>
        </w:rPr>
        <w:t>сшей точки конька скатной крыши.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Градостроительная деятельность –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тектурно-строительного проектирования, строительства, капитального ремонта, реконструкции объе</w:t>
      </w:r>
      <w:r>
        <w:rPr>
          <w:rFonts w:ascii="Times New Roman" w:hAnsi="Times New Roman" w:cs="Times New Roman"/>
          <w:sz w:val="26"/>
          <w:szCs w:val="26"/>
        </w:rPr>
        <w:t>ктов капитального строительства.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Градостроительный регламент - устанавливаемые в пределах границ соо</w:t>
      </w:r>
      <w:r w:rsidRPr="0068299D">
        <w:rPr>
          <w:rFonts w:ascii="Times New Roman" w:hAnsi="Times New Roman" w:cs="Times New Roman"/>
          <w:sz w:val="26"/>
          <w:szCs w:val="26"/>
        </w:rPr>
        <w:t>т</w:t>
      </w:r>
      <w:r w:rsidRPr="0068299D">
        <w:rPr>
          <w:rFonts w:ascii="Times New Roman" w:hAnsi="Times New Roman" w:cs="Times New Roman"/>
          <w:sz w:val="26"/>
          <w:szCs w:val="26"/>
        </w:rPr>
        <w:t>ветствующей территориальной зоны виды разрешенного использования земел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Pr="0068299D">
        <w:rPr>
          <w:rFonts w:ascii="Times New Roman" w:hAnsi="Times New Roman" w:cs="Times New Roman"/>
          <w:sz w:val="26"/>
          <w:szCs w:val="26"/>
        </w:rPr>
        <w:t>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мальные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тельства. Градостроительный регламент обязателен для исполнения всеми со</w:t>
      </w:r>
      <w:r w:rsidRPr="0068299D">
        <w:rPr>
          <w:rFonts w:ascii="Times New Roman" w:hAnsi="Times New Roman" w:cs="Times New Roman"/>
          <w:sz w:val="26"/>
          <w:szCs w:val="26"/>
        </w:rPr>
        <w:t>б</w:t>
      </w:r>
      <w:r w:rsidRPr="0068299D">
        <w:rPr>
          <w:rFonts w:ascii="Times New Roman" w:hAnsi="Times New Roman" w:cs="Times New Roman"/>
          <w:sz w:val="26"/>
          <w:szCs w:val="26"/>
        </w:rPr>
        <w:t>ственниками земельных участков, землепользователями, землевладельцами и арендаторами земельных участков независимо от форм собственности и</w:t>
      </w:r>
      <w:r>
        <w:rPr>
          <w:rFonts w:ascii="Times New Roman" w:hAnsi="Times New Roman" w:cs="Times New Roman"/>
          <w:sz w:val="26"/>
          <w:szCs w:val="26"/>
        </w:rPr>
        <w:t xml:space="preserve"> иных прав на земельные участки.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Градостроительное зонирование - зонирование территорий муниципальных образований в целях определения территориальных зон и установления град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строительных регламентов.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Движимое имущество – сооружения, прочно не связанные с землей, пер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мещение которых возможно без нанесения несоразмерного ущерба их назнач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нию.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Документация по планировке территории – документация, подготовка к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торой осуществляется в целях обеспечения устойчивого развития территорий, в</w:t>
      </w:r>
      <w:r w:rsidRPr="0068299D">
        <w:rPr>
          <w:rFonts w:ascii="Times New Roman" w:hAnsi="Times New Roman" w:cs="Times New Roman"/>
          <w:sz w:val="26"/>
          <w:szCs w:val="26"/>
        </w:rPr>
        <w:t>ы</w:t>
      </w:r>
      <w:r w:rsidRPr="0068299D">
        <w:rPr>
          <w:rFonts w:ascii="Times New Roman" w:hAnsi="Times New Roman" w:cs="Times New Roman"/>
          <w:sz w:val="26"/>
          <w:szCs w:val="26"/>
        </w:rPr>
        <w:t>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</w:t>
      </w:r>
      <w:r w:rsidRPr="0068299D">
        <w:rPr>
          <w:rFonts w:ascii="Times New Roman" w:hAnsi="Times New Roman" w:cs="Times New Roman"/>
          <w:sz w:val="26"/>
          <w:szCs w:val="26"/>
        </w:rPr>
        <w:t>н</w:t>
      </w:r>
      <w:r w:rsidRPr="0068299D">
        <w:rPr>
          <w:rFonts w:ascii="Times New Roman" w:hAnsi="Times New Roman" w:cs="Times New Roman"/>
          <w:sz w:val="26"/>
          <w:szCs w:val="26"/>
        </w:rPr>
        <w:t>ных для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и размещения линейных объектов.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Документы о правах на земельные участки – документы, удостоверяющие права на землю, оформленные и выданные в соответствии с Земельным Кодексом Российской Федерации и Федеральным</w:t>
      </w:r>
      <w:r>
        <w:rPr>
          <w:rFonts w:ascii="Times New Roman" w:hAnsi="Times New Roman" w:cs="Times New Roman"/>
          <w:sz w:val="26"/>
          <w:szCs w:val="26"/>
        </w:rPr>
        <w:t xml:space="preserve"> законом от 21.07.97. № 122-ФЗ "</w:t>
      </w:r>
      <w:r w:rsidRPr="0068299D">
        <w:rPr>
          <w:rFonts w:ascii="Times New Roman" w:hAnsi="Times New Roman" w:cs="Times New Roman"/>
          <w:sz w:val="26"/>
          <w:szCs w:val="26"/>
        </w:rPr>
        <w:t>О гос</w:t>
      </w:r>
      <w:r w:rsidRPr="0068299D">
        <w:rPr>
          <w:rFonts w:ascii="Times New Roman" w:hAnsi="Times New Roman" w:cs="Times New Roman"/>
          <w:sz w:val="26"/>
          <w:szCs w:val="26"/>
        </w:rPr>
        <w:t>у</w:t>
      </w:r>
      <w:r w:rsidRPr="0068299D">
        <w:rPr>
          <w:rFonts w:ascii="Times New Roman" w:hAnsi="Times New Roman" w:cs="Times New Roman"/>
          <w:sz w:val="26"/>
          <w:szCs w:val="26"/>
        </w:rPr>
        <w:t>дарственной регистрации прав на недвижимое им</w:t>
      </w:r>
      <w:r>
        <w:rPr>
          <w:rFonts w:ascii="Times New Roman" w:hAnsi="Times New Roman" w:cs="Times New Roman"/>
          <w:sz w:val="26"/>
          <w:szCs w:val="26"/>
        </w:rPr>
        <w:t>ущество и сделок с ним".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Жилой дом блокированной застройки – жилой дом с количеством этажей не более чем три, состоящий из нескольких блоков, количество которых не прев</w:t>
      </w:r>
      <w:r w:rsidRPr="0068299D">
        <w:rPr>
          <w:rFonts w:ascii="Times New Roman" w:hAnsi="Times New Roman" w:cs="Times New Roman"/>
          <w:sz w:val="26"/>
          <w:szCs w:val="26"/>
        </w:rPr>
        <w:t>ы</w:t>
      </w:r>
      <w:r w:rsidRPr="0068299D">
        <w:rPr>
          <w:rFonts w:ascii="Times New Roman" w:hAnsi="Times New Roman" w:cs="Times New Roman"/>
          <w:sz w:val="26"/>
          <w:szCs w:val="26"/>
        </w:rPr>
        <w:t>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рию общего пользования.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Застройщик – физическое или юридическое лицо, обеспечивающее на пр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</w:t>
      </w:r>
      <w:r w:rsidRPr="0068299D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струкции, капитального ремонта.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lastRenderedPageBreak/>
        <w:t>Земельный участок – часть поверхности земли (в том числе почвенный слой), границы которых описаны и удост</w:t>
      </w:r>
      <w:r>
        <w:rPr>
          <w:rFonts w:ascii="Times New Roman" w:hAnsi="Times New Roman" w:cs="Times New Roman"/>
          <w:sz w:val="26"/>
          <w:szCs w:val="26"/>
        </w:rPr>
        <w:t>оверены в установленном порядке.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Землевладельцы - лица, владеющие и пользующиеся земельными участк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ми на праве пож</w:t>
      </w:r>
      <w:r>
        <w:rPr>
          <w:rFonts w:ascii="Times New Roman" w:hAnsi="Times New Roman" w:cs="Times New Roman"/>
          <w:sz w:val="26"/>
          <w:szCs w:val="26"/>
        </w:rPr>
        <w:t>изненного наследуемого владения.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Землепользователи - лица, владеющие и пользующиеся земельными учас</w:t>
      </w:r>
      <w:r w:rsidRPr="0068299D">
        <w:rPr>
          <w:rFonts w:ascii="Times New Roman" w:hAnsi="Times New Roman" w:cs="Times New Roman"/>
          <w:sz w:val="26"/>
          <w:szCs w:val="26"/>
        </w:rPr>
        <w:t>т</w:t>
      </w:r>
      <w:r w:rsidRPr="0068299D">
        <w:rPr>
          <w:rFonts w:ascii="Times New Roman" w:hAnsi="Times New Roman" w:cs="Times New Roman"/>
          <w:sz w:val="26"/>
          <w:szCs w:val="26"/>
        </w:rPr>
        <w:t>ками на праве постоянного (бессрочного) пользования или на праве безвозмез</w:t>
      </w:r>
      <w:r w:rsidRPr="0068299D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ного срочного пользования.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Зоны с особыми условиями использования территорий – охранные, сан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тарно-защитные зоны, зоны охраны объектов культурного наследия (памятников истории и культуры) народов Российской Федерации,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Инженерные изыскания – изучение природных условий и факторов техн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генного воздействия в целях рационального и безопасного использования терр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торий и земельных участков в их пределах, подготовки данных по обоснованию материалов, необходимых для территориального планирования, планировки те</w:t>
      </w:r>
      <w:r w:rsidRPr="0068299D">
        <w:rPr>
          <w:rFonts w:ascii="Times New Roman" w:hAnsi="Times New Roman" w:cs="Times New Roman"/>
          <w:sz w:val="26"/>
          <w:szCs w:val="26"/>
        </w:rPr>
        <w:t>р</w:t>
      </w:r>
      <w:r w:rsidRPr="0068299D">
        <w:rPr>
          <w:rFonts w:ascii="Times New Roman" w:hAnsi="Times New Roman" w:cs="Times New Roman"/>
          <w:sz w:val="26"/>
          <w:szCs w:val="26"/>
        </w:rPr>
        <w:t>ритории и архитектур</w:t>
      </w:r>
      <w:r>
        <w:rPr>
          <w:rFonts w:ascii="Times New Roman" w:hAnsi="Times New Roman" w:cs="Times New Roman"/>
          <w:sz w:val="26"/>
          <w:szCs w:val="26"/>
        </w:rPr>
        <w:t>но-строительного проектирования.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Изменения недвижимости - изменение вида (видов) и (или) параметров ра</w:t>
      </w:r>
      <w:r w:rsidRPr="0068299D">
        <w:rPr>
          <w:rFonts w:ascii="Times New Roman" w:hAnsi="Times New Roman" w:cs="Times New Roman"/>
          <w:sz w:val="26"/>
          <w:szCs w:val="26"/>
        </w:rPr>
        <w:t>з</w:t>
      </w:r>
      <w:r w:rsidRPr="0068299D">
        <w:rPr>
          <w:rFonts w:ascii="Times New Roman" w:hAnsi="Times New Roman" w:cs="Times New Roman"/>
          <w:sz w:val="26"/>
          <w:szCs w:val="26"/>
        </w:rPr>
        <w:t>решенного использования земельного участка и объектов капитального стро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тельства, а так же изменения, осуществляемые применительно к объектам кап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тального строительства путем реконструкции, переоборудования, сноса, стро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тельства нового объекта взамен ветхого, изменения функционального назначения объекта, выделение самостоятельных объектов и объединение нескольких объе</w:t>
      </w:r>
      <w:r w:rsidRPr="0068299D">
        <w:rPr>
          <w:rFonts w:ascii="Times New Roman" w:hAnsi="Times New Roman" w:cs="Times New Roman"/>
          <w:sz w:val="26"/>
          <w:szCs w:val="26"/>
        </w:rPr>
        <w:t>к</w:t>
      </w:r>
      <w:r w:rsidRPr="0068299D">
        <w:rPr>
          <w:rFonts w:ascii="Times New Roman" w:hAnsi="Times New Roman" w:cs="Times New Roman"/>
          <w:sz w:val="26"/>
          <w:szCs w:val="26"/>
        </w:rPr>
        <w:t>тов и иных действий, производимых на основа</w:t>
      </w:r>
      <w:r>
        <w:rPr>
          <w:rFonts w:ascii="Times New Roman" w:hAnsi="Times New Roman" w:cs="Times New Roman"/>
          <w:sz w:val="26"/>
          <w:szCs w:val="26"/>
        </w:rPr>
        <w:t>нии разрешения на строительство.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Карта градостроительного зонирования – графический материал, отобр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жающий границы и условные обозначения территориальных зон, в отношении к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торых установлены градостроительные</w:t>
      </w:r>
      <w:r>
        <w:rPr>
          <w:rFonts w:ascii="Times New Roman" w:hAnsi="Times New Roman" w:cs="Times New Roman"/>
          <w:sz w:val="26"/>
          <w:szCs w:val="26"/>
        </w:rPr>
        <w:t xml:space="preserve"> регламенты.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пользования, гр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ницы земельных участков, на которых расположены линии электропередачи, л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нии связи (в том числе линейно-кабельные сооружения), трубопроводы, автом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бильные дороги, железнодорожные лин</w:t>
      </w:r>
      <w:r>
        <w:rPr>
          <w:rFonts w:ascii="Times New Roman" w:hAnsi="Times New Roman" w:cs="Times New Roman"/>
          <w:sz w:val="26"/>
          <w:szCs w:val="26"/>
        </w:rPr>
        <w:t>ии и другие подобные сооружения.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Линейные объекты - линии электропередачи, линии связи (в том числе л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нейно-кабельные сооружения), трубопроводы, автомобильные дороги, железн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дорожные лин</w:t>
      </w:r>
      <w:r>
        <w:rPr>
          <w:rFonts w:ascii="Times New Roman" w:hAnsi="Times New Roman" w:cs="Times New Roman"/>
          <w:sz w:val="26"/>
          <w:szCs w:val="26"/>
        </w:rPr>
        <w:t>ии и другие подобные сооружения.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Маломобильные группы населения - люди, испытывающие затруднения при самостоятельном передвижении, получении услуги, необходимой информ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ции или при ориентировании в пространстве.</w:t>
      </w:r>
    </w:p>
    <w:p w:rsidR="002E537B" w:rsidRPr="008A1150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Межевание земельного участка</w:t>
      </w:r>
      <w:r w:rsidRPr="008A1150">
        <w:rPr>
          <w:rFonts w:ascii="Times New Roman" w:hAnsi="Times New Roman" w:cs="Times New Roman"/>
          <w:sz w:val="26"/>
          <w:szCs w:val="26"/>
        </w:rPr>
        <w:t xml:space="preserve"> - мероприятия по определению местопол</w:t>
      </w:r>
      <w:r w:rsidRPr="008A1150">
        <w:rPr>
          <w:rFonts w:ascii="Times New Roman" w:hAnsi="Times New Roman" w:cs="Times New Roman"/>
          <w:sz w:val="26"/>
          <w:szCs w:val="26"/>
        </w:rPr>
        <w:t>о</w:t>
      </w:r>
      <w:r w:rsidRPr="008A1150">
        <w:rPr>
          <w:rFonts w:ascii="Times New Roman" w:hAnsi="Times New Roman" w:cs="Times New Roman"/>
          <w:sz w:val="26"/>
          <w:szCs w:val="26"/>
        </w:rPr>
        <w:t xml:space="preserve">жения и границ </w:t>
      </w:r>
      <w:r>
        <w:rPr>
          <w:rFonts w:ascii="Times New Roman" w:hAnsi="Times New Roman" w:cs="Times New Roman"/>
          <w:sz w:val="26"/>
          <w:szCs w:val="26"/>
        </w:rPr>
        <w:t>земельного участка на местности.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Многоквартирный жилой дом - жилой дом, квартиры которого имеют в</w:t>
      </w:r>
      <w:r w:rsidRPr="0068299D">
        <w:rPr>
          <w:rFonts w:ascii="Times New Roman" w:hAnsi="Times New Roman" w:cs="Times New Roman"/>
          <w:sz w:val="26"/>
          <w:szCs w:val="26"/>
        </w:rPr>
        <w:t>ы</w:t>
      </w:r>
      <w:r w:rsidRPr="0068299D">
        <w:rPr>
          <w:rFonts w:ascii="Times New Roman" w:hAnsi="Times New Roman" w:cs="Times New Roman"/>
          <w:sz w:val="26"/>
          <w:szCs w:val="26"/>
        </w:rPr>
        <w:t>ход на общие лестничные клетки и общий д</w:t>
      </w:r>
      <w:r>
        <w:rPr>
          <w:rFonts w:ascii="Times New Roman" w:hAnsi="Times New Roman" w:cs="Times New Roman"/>
          <w:sz w:val="26"/>
          <w:szCs w:val="26"/>
        </w:rPr>
        <w:t>ля всего дома земельный участок.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Недвижимость - земельные участки, участки недр, обособленные водные объекты и все, что прочно связано с землей, то есть объекты, перемещение кот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рых без несоразмерного ущерба их назначению невозможно, в том числе леса, многолетние насаждения, здания, сооружения, объекты незавершенного стро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тел</w:t>
      </w:r>
      <w:r>
        <w:rPr>
          <w:rFonts w:ascii="Times New Roman" w:hAnsi="Times New Roman" w:cs="Times New Roman"/>
          <w:sz w:val="26"/>
          <w:szCs w:val="26"/>
        </w:rPr>
        <w:t>ьства.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lastRenderedPageBreak/>
        <w:t>Объект индивидуального жилищного строительства – отдельно стоящий жилой дом с количеством этажей не более, чем три, предназначенный для прож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вания одной семьи.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Объект капитального строительства - здание, строение, сооружение, а та</w:t>
      </w:r>
      <w:r w:rsidRPr="0068299D">
        <w:rPr>
          <w:rFonts w:ascii="Times New Roman" w:hAnsi="Times New Roman" w:cs="Times New Roman"/>
          <w:sz w:val="26"/>
          <w:szCs w:val="26"/>
        </w:rPr>
        <w:t>к</w:t>
      </w:r>
      <w:r w:rsidRPr="0068299D">
        <w:rPr>
          <w:rFonts w:ascii="Times New Roman" w:hAnsi="Times New Roman" w:cs="Times New Roman"/>
          <w:sz w:val="26"/>
          <w:szCs w:val="26"/>
        </w:rPr>
        <w:t>же объекты, строительство которых не завершено, за исключением временных построек, киосков, нав</w:t>
      </w:r>
      <w:r>
        <w:rPr>
          <w:rFonts w:ascii="Times New Roman" w:hAnsi="Times New Roman" w:cs="Times New Roman"/>
          <w:sz w:val="26"/>
          <w:szCs w:val="26"/>
        </w:rPr>
        <w:t>есов и других подобных построек.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Основные виды разрешенного использования - основные виды разрешенн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го использования, которые не могут быть запрещены при условии соблюдения технических регламентов по размещению, проектированию и строительству об</w:t>
      </w:r>
      <w:r w:rsidRPr="0068299D">
        <w:rPr>
          <w:rFonts w:ascii="Times New Roman" w:hAnsi="Times New Roman" w:cs="Times New Roman"/>
          <w:sz w:val="26"/>
          <w:szCs w:val="26"/>
        </w:rPr>
        <w:t>ъ</w:t>
      </w:r>
      <w:r w:rsidRPr="0068299D">
        <w:rPr>
          <w:rFonts w:ascii="Times New Roman" w:hAnsi="Times New Roman" w:cs="Times New Roman"/>
          <w:sz w:val="26"/>
          <w:szCs w:val="26"/>
        </w:rPr>
        <w:t>ектов недвижимости.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Правила землепользования и застройки - документ градостроительного з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нирования, который утверждается муниципальным правовым актом Пуирского сельского поселения  и в котором устанавливаются территориальные зоны, град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строительные регламенты, порядок применения такого документа и порядок вн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сения в него изменений.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Проектная документация - документация, содержащая материалы в текст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вой форме и в виде карт (схем) и определяющая архитектурные, функционально-технологические, конструктивные и инженерно-технические решения для обесп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чения строительства, реконструкции объектов капитального строительства, их ч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стей, капитального ремонта, если при его проведении затрагиваются констру</w:t>
      </w:r>
      <w:r w:rsidRPr="0068299D">
        <w:rPr>
          <w:rFonts w:ascii="Times New Roman" w:hAnsi="Times New Roman" w:cs="Times New Roman"/>
          <w:sz w:val="26"/>
          <w:szCs w:val="26"/>
        </w:rPr>
        <w:t>к</w:t>
      </w:r>
      <w:r w:rsidRPr="0068299D">
        <w:rPr>
          <w:rFonts w:ascii="Times New Roman" w:hAnsi="Times New Roman" w:cs="Times New Roman"/>
          <w:sz w:val="26"/>
          <w:szCs w:val="26"/>
        </w:rPr>
        <w:t>тивные и другие характеристики надежности и безопасности объектов капитал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ного строительства.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Публичный сервитут - право ограниченного пользования чужой недвиж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мостью, установленное нормативным правовым актом органа местного сам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управления на основании настоящих Правил и градостроительной документации в случаях, когда это определяется государственными или общественными интер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сами.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Разрешение на строительство -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</w:t>
      </w:r>
      <w:r w:rsidRPr="0068299D">
        <w:rPr>
          <w:rFonts w:ascii="Times New Roman" w:hAnsi="Times New Roman" w:cs="Times New Roman"/>
          <w:sz w:val="26"/>
          <w:szCs w:val="26"/>
        </w:rPr>
        <w:t>к</w:t>
      </w:r>
      <w:r w:rsidRPr="0068299D">
        <w:rPr>
          <w:rFonts w:ascii="Times New Roman" w:hAnsi="Times New Roman" w:cs="Times New Roman"/>
          <w:sz w:val="26"/>
          <w:szCs w:val="26"/>
        </w:rPr>
        <w:t>цию объектов капитального строительства, а также их капитальный ремонт, за и</w:t>
      </w:r>
      <w:r w:rsidRPr="0068299D">
        <w:rPr>
          <w:rFonts w:ascii="Times New Roman" w:hAnsi="Times New Roman" w:cs="Times New Roman"/>
          <w:sz w:val="26"/>
          <w:szCs w:val="26"/>
        </w:rPr>
        <w:t>с</w:t>
      </w:r>
      <w:r w:rsidRPr="0068299D">
        <w:rPr>
          <w:rFonts w:ascii="Times New Roman" w:hAnsi="Times New Roman" w:cs="Times New Roman"/>
          <w:sz w:val="26"/>
          <w:szCs w:val="26"/>
        </w:rPr>
        <w:t>ключением случаев предусмотренных Градостроительны</w:t>
      </w:r>
      <w:r>
        <w:rPr>
          <w:rFonts w:ascii="Times New Roman" w:hAnsi="Times New Roman" w:cs="Times New Roman"/>
          <w:sz w:val="26"/>
          <w:szCs w:val="26"/>
        </w:rPr>
        <w:t>м Кодексом Российской Федерации.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Реконструкция – изменение параметров объектов капитального строител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Pr="0068299D">
        <w:rPr>
          <w:rFonts w:ascii="Times New Roman" w:hAnsi="Times New Roman" w:cs="Times New Roman"/>
          <w:sz w:val="26"/>
          <w:szCs w:val="26"/>
        </w:rPr>
        <w:t>ства, их частей (высоты, количества этажей, площади, показателей произво</w:t>
      </w:r>
      <w:r w:rsidRPr="0068299D">
        <w:rPr>
          <w:rFonts w:ascii="Times New Roman" w:hAnsi="Times New Roman" w:cs="Times New Roman"/>
          <w:sz w:val="26"/>
          <w:szCs w:val="26"/>
        </w:rPr>
        <w:t>д</w:t>
      </w:r>
      <w:r w:rsidRPr="0068299D">
        <w:rPr>
          <w:rFonts w:ascii="Times New Roman" w:hAnsi="Times New Roman" w:cs="Times New Roman"/>
          <w:sz w:val="26"/>
          <w:szCs w:val="26"/>
        </w:rPr>
        <w:t>ственной мощности, объема) и качества инж</w:t>
      </w:r>
      <w:r>
        <w:rPr>
          <w:rFonts w:ascii="Times New Roman" w:hAnsi="Times New Roman" w:cs="Times New Roman"/>
          <w:sz w:val="26"/>
          <w:szCs w:val="26"/>
        </w:rPr>
        <w:t>енерно-технического обеспечения.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Санитарно-защитная зона – зона, которая отделяет источник негативного воздействия на среду обитания человека от других территорий и служит для сн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жения вредного воздействия на человека и загрязнения окружающей среды.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Собственник земельного участка - лицо, обладающее правом собственности на земельный участок.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Строительство – создание зданий, строений, сооружений (в том числе на месте сносимых объек</w:t>
      </w:r>
      <w:r>
        <w:rPr>
          <w:rFonts w:ascii="Times New Roman" w:hAnsi="Times New Roman" w:cs="Times New Roman"/>
          <w:sz w:val="26"/>
          <w:szCs w:val="26"/>
        </w:rPr>
        <w:t>тов капитального строительства).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Территориальные зоны – зоны, для которых в правилах землепользования и застройки определены границы и установлены градостр</w:t>
      </w:r>
      <w:r>
        <w:rPr>
          <w:rFonts w:ascii="Times New Roman" w:hAnsi="Times New Roman" w:cs="Times New Roman"/>
          <w:sz w:val="26"/>
          <w:szCs w:val="26"/>
        </w:rPr>
        <w:t>оительные регламенты.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Территориальное планирование – планирование развития территорий, в том числе для установления функциональных зон, зон планируемого размещения об</w:t>
      </w:r>
      <w:r w:rsidRPr="0068299D">
        <w:rPr>
          <w:rFonts w:ascii="Times New Roman" w:hAnsi="Times New Roman" w:cs="Times New Roman"/>
          <w:sz w:val="26"/>
          <w:szCs w:val="26"/>
        </w:rPr>
        <w:t>ъ</w:t>
      </w:r>
      <w:r w:rsidRPr="0068299D">
        <w:rPr>
          <w:rFonts w:ascii="Times New Roman" w:hAnsi="Times New Roman" w:cs="Times New Roman"/>
          <w:sz w:val="26"/>
          <w:szCs w:val="26"/>
        </w:rPr>
        <w:t xml:space="preserve">ектов капитального строительства для государственных или муниципальных </w:t>
      </w:r>
      <w:r w:rsidRPr="0068299D">
        <w:rPr>
          <w:rFonts w:ascii="Times New Roman" w:hAnsi="Times New Roman" w:cs="Times New Roman"/>
          <w:sz w:val="26"/>
          <w:szCs w:val="26"/>
        </w:rPr>
        <w:lastRenderedPageBreak/>
        <w:t>нужд, зон с особыми усл</w:t>
      </w:r>
      <w:r>
        <w:rPr>
          <w:rFonts w:ascii="Times New Roman" w:hAnsi="Times New Roman" w:cs="Times New Roman"/>
          <w:sz w:val="26"/>
          <w:szCs w:val="26"/>
        </w:rPr>
        <w:t>овиями использования территорий.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Территории общего пользования – территории, которыми беспрепятственно пользуется неограниченный круг лиц (в том числе площади, улицы, проезды</w:t>
      </w:r>
      <w:r>
        <w:rPr>
          <w:rFonts w:ascii="Times New Roman" w:hAnsi="Times New Roman" w:cs="Times New Roman"/>
          <w:sz w:val="26"/>
          <w:szCs w:val="26"/>
        </w:rPr>
        <w:t>, набережные, скверы, бульвары).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Технический регламент - документ, который принят международным дог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вором Российской Федерации, ратифицированным в порядке, установленном з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конодательством Российской Федерации, или федеральным законом, или указом Президента Российской Федерации, или постановлением Правительства Росси</w:t>
      </w:r>
      <w:r w:rsidRPr="0068299D">
        <w:rPr>
          <w:rFonts w:ascii="Times New Roman" w:hAnsi="Times New Roman" w:cs="Times New Roman"/>
          <w:sz w:val="26"/>
          <w:szCs w:val="26"/>
        </w:rPr>
        <w:t>й</w:t>
      </w:r>
      <w:r w:rsidRPr="0068299D">
        <w:rPr>
          <w:rFonts w:ascii="Times New Roman" w:hAnsi="Times New Roman" w:cs="Times New Roman"/>
          <w:sz w:val="26"/>
          <w:szCs w:val="26"/>
        </w:rPr>
        <w:t>ской Федерации и устанавливает обязательные для применения и исполнения требования к объектам технического регулирования (продукции, в том числе зд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ниям, строениям и сооружениям, процессам производства, эксплуатации, хран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ния, перевозки, реализации и утилизации).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Условно разрешенные виды использования – виды использования, которые могут быть разрешены при соблюдении определенных условий, для которых необходимо получение разрешения на условно разрешенный вид использования объектов недвижимости с проведением публичных слуша</w:t>
      </w:r>
      <w:r>
        <w:rPr>
          <w:rFonts w:ascii="Times New Roman" w:hAnsi="Times New Roman" w:cs="Times New Roman"/>
          <w:sz w:val="26"/>
          <w:szCs w:val="26"/>
        </w:rPr>
        <w:t>ний.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Частный сервитут - право ограниченного пользования чужой недвижим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стью, установленное договором между физическими или юридическими лицами, и подлежащее регистрации в порядке, установленном для регистрации прав на недвижимое имущество.</w:t>
      </w:r>
      <w:bookmarkStart w:id="27" w:name="_Toc32919783"/>
      <w:bookmarkStart w:id="28" w:name="_Toc32920409"/>
    </w:p>
    <w:p w:rsidR="002E537B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9" w:name="_Toc226189916"/>
      <w:bookmarkStart w:id="30" w:name="_Toc226189962"/>
      <w:bookmarkStart w:id="31" w:name="_Toc226197191"/>
      <w:bookmarkStart w:id="32" w:name="_Toc232917069"/>
      <w:bookmarkStart w:id="33" w:name="_Toc238558236"/>
      <w:bookmarkStart w:id="34" w:name="_Toc320361125"/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Статья 2. Цели введения Правил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1. Настоящие Правила разработаны в соответствии с действующим закон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ательством Российской Федерации</w:t>
      </w:r>
      <w:r w:rsidRPr="0068299D">
        <w:rPr>
          <w:rFonts w:ascii="Times New Roman" w:hAnsi="Times New Roman" w:cs="Times New Roman"/>
          <w:sz w:val="26"/>
          <w:szCs w:val="26"/>
        </w:rPr>
        <w:t xml:space="preserve"> для обеспечения устойчивого развития те</w:t>
      </w:r>
      <w:r w:rsidRPr="0068299D">
        <w:rPr>
          <w:rFonts w:ascii="Times New Roman" w:hAnsi="Times New Roman" w:cs="Times New Roman"/>
          <w:sz w:val="26"/>
          <w:szCs w:val="26"/>
        </w:rPr>
        <w:t>р</w:t>
      </w:r>
      <w:r w:rsidRPr="0068299D">
        <w:rPr>
          <w:rFonts w:ascii="Times New Roman" w:hAnsi="Times New Roman" w:cs="Times New Roman"/>
          <w:sz w:val="26"/>
          <w:szCs w:val="26"/>
        </w:rPr>
        <w:t>ритории муниципального образования Пуирского сельского поселения  на основе градостроительного зонирования путем установления территориальных зон и гр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достроительных регламентов.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2. Требования Правил направлены на достижение следующих целей: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1) создание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2) создание условий для планировки территории муниципального образ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вания;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3) регулирование использования земельных участков в сельском поселении, эксплуатации зданий и сооружений на их территории, их строительные изменения на нормативно-правовой основе;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4) обеспечение прав и законных интересов физических и юридических лиц, в том числе правообладателей земельных участков и объектов капитального стр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ительства;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5) создание благоприятных условий для привлечения инвестиций в стро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тельство и обустройство недвижимости посредством предоставления инвесторам возможности наиболее эффективного вида использования недвижимости в соо</w:t>
      </w:r>
      <w:r w:rsidRPr="0068299D">
        <w:rPr>
          <w:rFonts w:ascii="Times New Roman" w:hAnsi="Times New Roman" w:cs="Times New Roman"/>
          <w:sz w:val="26"/>
          <w:szCs w:val="26"/>
        </w:rPr>
        <w:t>т</w:t>
      </w:r>
      <w:r w:rsidRPr="0068299D">
        <w:rPr>
          <w:rFonts w:ascii="Times New Roman" w:hAnsi="Times New Roman" w:cs="Times New Roman"/>
          <w:sz w:val="26"/>
          <w:szCs w:val="26"/>
        </w:rPr>
        <w:t>ветствии с градостроительными регламентами.</w:t>
      </w:r>
    </w:p>
    <w:p w:rsidR="002E537B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5" w:name="_Toc226189917"/>
      <w:bookmarkStart w:id="36" w:name="_Toc226189963"/>
      <w:bookmarkStart w:id="37" w:name="_Toc226197192"/>
      <w:bookmarkStart w:id="38" w:name="_Toc232917070"/>
      <w:bookmarkStart w:id="39" w:name="_Toc238558237"/>
      <w:bookmarkStart w:id="40" w:name="_Toc320361126"/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Статья 3. Правовой статус и сфера регламентации, осуществляемая Прав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лами</w:t>
      </w:r>
      <w:bookmarkEnd w:id="35"/>
      <w:bookmarkEnd w:id="36"/>
      <w:bookmarkEnd w:id="37"/>
      <w:bookmarkEnd w:id="38"/>
      <w:bookmarkEnd w:id="39"/>
      <w:bookmarkEnd w:id="40"/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1. Правила имеют статус нормативного правового акта </w:t>
      </w:r>
      <w:r>
        <w:rPr>
          <w:rFonts w:ascii="Times New Roman" w:hAnsi="Times New Roman" w:cs="Times New Roman"/>
          <w:sz w:val="26"/>
          <w:szCs w:val="26"/>
        </w:rPr>
        <w:t>администрации 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колаевского муниципального района</w:t>
      </w:r>
      <w:r w:rsidRPr="0068299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299D">
        <w:rPr>
          <w:rFonts w:ascii="Times New Roman" w:hAnsi="Times New Roman" w:cs="Times New Roman"/>
          <w:sz w:val="26"/>
          <w:szCs w:val="26"/>
        </w:rPr>
        <w:t>утверждаются решением Собрания депут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тов Николаевского муниципального района и действуют на территории Пуирск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lastRenderedPageBreak/>
        <w:t>го сельского поселения  в пределах границы его территории.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2. Настоящие Правила применяются наряду с утвержденной градостро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тельной документацией, документами территориального планирования, докуме</w:t>
      </w:r>
      <w:r w:rsidRPr="0068299D">
        <w:rPr>
          <w:rFonts w:ascii="Times New Roman" w:hAnsi="Times New Roman" w:cs="Times New Roman"/>
          <w:sz w:val="26"/>
          <w:szCs w:val="26"/>
        </w:rPr>
        <w:t>н</w:t>
      </w:r>
      <w:r w:rsidRPr="0068299D">
        <w:rPr>
          <w:rFonts w:ascii="Times New Roman" w:hAnsi="Times New Roman" w:cs="Times New Roman"/>
          <w:sz w:val="26"/>
          <w:szCs w:val="26"/>
        </w:rPr>
        <w:t>тацией по планировке территории, нормативами и стандартами, установленными уполномоченными государственными органами, в целях обеспечения безопасн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сти жизни, деятельности и здоровья людей, надежности зданий, строений и с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оружений, сохранения окружающей природной среды, а так же иными муниц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пальными правовыми актами муниципального Николаевского муниципального района по вопросам регулирования землепользования и застройки.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3. Положения и требования, содержащиеся в Правилах, обязательны для соблюдения всеми субъектами градостроительной деятельности при ее осущест</w:t>
      </w:r>
      <w:r w:rsidRPr="0068299D">
        <w:rPr>
          <w:rFonts w:ascii="Times New Roman" w:hAnsi="Times New Roman" w:cs="Times New Roman"/>
          <w:sz w:val="26"/>
          <w:szCs w:val="26"/>
        </w:rPr>
        <w:t>в</w:t>
      </w:r>
      <w:r w:rsidRPr="0068299D">
        <w:rPr>
          <w:rFonts w:ascii="Times New Roman" w:hAnsi="Times New Roman" w:cs="Times New Roman"/>
          <w:sz w:val="26"/>
          <w:szCs w:val="26"/>
        </w:rPr>
        <w:t>лении.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Правила являются основанием для разрешения споров по вопросам земл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пользования и застройки.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4. Настоящие Правила регламентируют деятельность должностных, а также физических и юридических лиц в отношении: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1) зонирования территории Пуирского сельского поселения и установления градостроительных регламентов по видам разрешенного использования земел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Pr="0068299D">
        <w:rPr>
          <w:rFonts w:ascii="Times New Roman" w:hAnsi="Times New Roman" w:cs="Times New Roman"/>
          <w:sz w:val="26"/>
          <w:szCs w:val="26"/>
        </w:rPr>
        <w:t>ных участков, иных объектов недвижимости;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2) предоставления прав на земельные участки физическим и юридическим лицам; 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3) изменения видов разрешенного использования земельных участков и объектов капитального строительства физическим и юридическим лицам;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4) подготовки органом местного самоуправления документации по план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ровке территории;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5) проведения публичных слушаний при осуществлении градостроительной деятельности;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6) предоставления разрешений на строительство, реконструкцию объектов капитального строительства, а также их капитальный ремонт;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7) приведения в соответствие с настоящими Правилами ранее утвержде</w:t>
      </w:r>
      <w:r w:rsidRPr="0068299D">
        <w:rPr>
          <w:rFonts w:ascii="Times New Roman" w:hAnsi="Times New Roman" w:cs="Times New Roman"/>
          <w:sz w:val="26"/>
          <w:szCs w:val="26"/>
        </w:rPr>
        <w:t>н</w:t>
      </w:r>
      <w:r w:rsidRPr="0068299D">
        <w:rPr>
          <w:rFonts w:ascii="Times New Roman" w:hAnsi="Times New Roman" w:cs="Times New Roman"/>
          <w:sz w:val="26"/>
          <w:szCs w:val="26"/>
        </w:rPr>
        <w:t>ной градостроительной документации;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8) обеспечения открытости и доступности для физических и юридических лиц информации о землепользовании и застройке, а также их участия в принятии решений по вопросам внесения дополнений и изменений в настоящие Правила, в том числе по инициативе граждан.</w:t>
      </w:r>
    </w:p>
    <w:p w:rsidR="002E537B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1" w:name="_Toc226189918"/>
      <w:bookmarkStart w:id="42" w:name="_Toc226189964"/>
      <w:bookmarkStart w:id="43" w:name="_Toc226197193"/>
      <w:bookmarkStart w:id="44" w:name="_Toc232917071"/>
      <w:bookmarkStart w:id="45" w:name="_Toc238558238"/>
      <w:bookmarkStart w:id="46" w:name="_Toc320361127"/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Статья 4. Открытость и доступность информации о землепользовании и з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стройке</w:t>
      </w:r>
      <w:bookmarkEnd w:id="41"/>
      <w:bookmarkEnd w:id="42"/>
      <w:bookmarkEnd w:id="43"/>
      <w:bookmarkEnd w:id="44"/>
      <w:bookmarkEnd w:id="45"/>
      <w:bookmarkEnd w:id="46"/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1. Настоящие Правила, включая все входящие в их состав картографич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ские и иные документы, являются открытыми для всех физических, юридических и должностных лиц.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Администрация Никол</w:t>
      </w:r>
      <w:r>
        <w:rPr>
          <w:rFonts w:ascii="Times New Roman" w:hAnsi="Times New Roman" w:cs="Times New Roman"/>
          <w:sz w:val="26"/>
          <w:szCs w:val="26"/>
        </w:rPr>
        <w:t xml:space="preserve">аевского муниципального района </w:t>
      </w:r>
      <w:r w:rsidRPr="0068299D">
        <w:rPr>
          <w:rFonts w:ascii="Times New Roman" w:hAnsi="Times New Roman" w:cs="Times New Roman"/>
          <w:sz w:val="26"/>
          <w:szCs w:val="26"/>
        </w:rPr>
        <w:t>обеспечивает во</w:t>
      </w:r>
      <w:r w:rsidRPr="0068299D">
        <w:rPr>
          <w:rFonts w:ascii="Times New Roman" w:hAnsi="Times New Roman" w:cs="Times New Roman"/>
          <w:sz w:val="26"/>
          <w:szCs w:val="26"/>
        </w:rPr>
        <w:t>з</w:t>
      </w:r>
      <w:r w:rsidRPr="0068299D">
        <w:rPr>
          <w:rFonts w:ascii="Times New Roman" w:hAnsi="Times New Roman" w:cs="Times New Roman"/>
          <w:sz w:val="26"/>
          <w:szCs w:val="26"/>
        </w:rPr>
        <w:t>можность ознакомления с настоящими Правилами всех желающих путем: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8299D">
        <w:rPr>
          <w:rFonts w:ascii="Times New Roman" w:hAnsi="Times New Roman" w:cs="Times New Roman"/>
          <w:sz w:val="26"/>
          <w:szCs w:val="26"/>
        </w:rPr>
        <w:t>публикации Правил в средствах массовой информации;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8299D">
        <w:rPr>
          <w:rFonts w:ascii="Times New Roman" w:hAnsi="Times New Roman" w:cs="Times New Roman"/>
          <w:sz w:val="26"/>
          <w:szCs w:val="26"/>
        </w:rPr>
        <w:t>предоставления Правил в Пуирской библиотеке;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8299D">
        <w:rPr>
          <w:rFonts w:ascii="Times New Roman" w:hAnsi="Times New Roman" w:cs="Times New Roman"/>
          <w:sz w:val="26"/>
          <w:szCs w:val="26"/>
        </w:rPr>
        <w:t xml:space="preserve">помещения Правил в сети </w:t>
      </w:r>
      <w:r>
        <w:rPr>
          <w:rFonts w:ascii="Times New Roman" w:hAnsi="Times New Roman" w:cs="Times New Roman"/>
          <w:sz w:val="26"/>
          <w:szCs w:val="26"/>
        </w:rPr>
        <w:t>"Интернет"</w:t>
      </w:r>
      <w:r w:rsidRPr="0068299D">
        <w:rPr>
          <w:rFonts w:ascii="Times New Roman" w:hAnsi="Times New Roman" w:cs="Times New Roman"/>
          <w:sz w:val="26"/>
          <w:szCs w:val="26"/>
        </w:rPr>
        <w:t>;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8299D">
        <w:rPr>
          <w:rFonts w:ascii="Times New Roman" w:hAnsi="Times New Roman" w:cs="Times New Roman"/>
          <w:sz w:val="26"/>
          <w:szCs w:val="26"/>
        </w:rPr>
        <w:t>создания условий для ознакомления с настоящими Правилами в полном комплекте входящих в их состав картографических и иных документов в админ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lastRenderedPageBreak/>
        <w:t>страции Пуирского сельского поселения, иных органах и организациях, причас</w:t>
      </w:r>
      <w:r w:rsidRPr="0068299D">
        <w:rPr>
          <w:rFonts w:ascii="Times New Roman" w:hAnsi="Times New Roman" w:cs="Times New Roman"/>
          <w:sz w:val="26"/>
          <w:szCs w:val="26"/>
        </w:rPr>
        <w:t>т</w:t>
      </w:r>
      <w:r w:rsidRPr="0068299D">
        <w:rPr>
          <w:rFonts w:ascii="Times New Roman" w:hAnsi="Times New Roman" w:cs="Times New Roman"/>
          <w:sz w:val="26"/>
          <w:szCs w:val="26"/>
        </w:rPr>
        <w:t>ных к регулированию землепользования и застройки на территории Пуирского сельского поселения.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По письменным обращениям физических и юридических лиц Николаевск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го муниципального района предоставляет сведения градостроительных регламе</w:t>
      </w:r>
      <w:r w:rsidRPr="0068299D">
        <w:rPr>
          <w:rFonts w:ascii="Times New Roman" w:hAnsi="Times New Roman" w:cs="Times New Roman"/>
          <w:sz w:val="26"/>
          <w:szCs w:val="26"/>
        </w:rPr>
        <w:t>н</w:t>
      </w:r>
      <w:r w:rsidRPr="0068299D">
        <w:rPr>
          <w:rFonts w:ascii="Times New Roman" w:hAnsi="Times New Roman" w:cs="Times New Roman"/>
          <w:sz w:val="26"/>
          <w:szCs w:val="26"/>
        </w:rPr>
        <w:t>тов, характеризующие условия землепользования и застройки земельных учас</w:t>
      </w:r>
      <w:r w:rsidRPr="0068299D">
        <w:rPr>
          <w:rFonts w:ascii="Times New Roman" w:hAnsi="Times New Roman" w:cs="Times New Roman"/>
          <w:sz w:val="26"/>
          <w:szCs w:val="26"/>
        </w:rPr>
        <w:t>т</w:t>
      </w:r>
      <w:r w:rsidRPr="0068299D">
        <w:rPr>
          <w:rFonts w:ascii="Times New Roman" w:hAnsi="Times New Roman" w:cs="Times New Roman"/>
          <w:sz w:val="26"/>
          <w:szCs w:val="26"/>
        </w:rPr>
        <w:t>ков, кварталов, микрорайонов и иных элементов планировочной структуры.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2. Граждане имеют право участвовать в принятии решений по вопросам землепользования и застройки в соответствии с настоящими Правилами.</w:t>
      </w:r>
    </w:p>
    <w:p w:rsidR="002E537B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7" w:name="_Toc226189919"/>
      <w:bookmarkStart w:id="48" w:name="_Toc226189965"/>
      <w:bookmarkStart w:id="49" w:name="_Toc226197194"/>
      <w:bookmarkStart w:id="50" w:name="_Toc232917072"/>
      <w:bookmarkStart w:id="51" w:name="_Toc238558239"/>
      <w:bookmarkStart w:id="52" w:name="_Toc320361128"/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Статья 5. Лица, осуществляющие землепользование и застройку</w:t>
      </w:r>
      <w:bookmarkEnd w:id="47"/>
      <w:bookmarkEnd w:id="48"/>
      <w:bookmarkEnd w:id="49"/>
      <w:bookmarkEnd w:id="50"/>
      <w:bookmarkEnd w:id="51"/>
      <w:bookmarkEnd w:id="52"/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1. Настоящие Правила регулируют действия физических и юридических лиц, которые: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8299D">
        <w:rPr>
          <w:rFonts w:ascii="Times New Roman" w:hAnsi="Times New Roman" w:cs="Times New Roman"/>
          <w:sz w:val="26"/>
          <w:szCs w:val="26"/>
        </w:rPr>
        <w:t>обращаются с заявлением о предоставлении земельного участка для нов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го строительства, реконструкции и осуществляют действия по формированию з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мельного участка как объекта недвижимости;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8299D">
        <w:rPr>
          <w:rFonts w:ascii="Times New Roman" w:hAnsi="Times New Roman" w:cs="Times New Roman"/>
          <w:sz w:val="26"/>
          <w:szCs w:val="26"/>
        </w:rPr>
        <w:t>владея земельными участками, иными объектами недвижимости, ос</w:t>
      </w:r>
      <w:r w:rsidRPr="0068299D">
        <w:rPr>
          <w:rFonts w:ascii="Times New Roman" w:hAnsi="Times New Roman" w:cs="Times New Roman"/>
          <w:sz w:val="26"/>
          <w:szCs w:val="26"/>
        </w:rPr>
        <w:t>у</w:t>
      </w:r>
      <w:r w:rsidRPr="0068299D">
        <w:rPr>
          <w:rFonts w:ascii="Times New Roman" w:hAnsi="Times New Roman" w:cs="Times New Roman"/>
          <w:sz w:val="26"/>
          <w:szCs w:val="26"/>
        </w:rPr>
        <w:t>ществляют их разрешенное использование, осуществляют строительство, реко</w:t>
      </w:r>
      <w:r w:rsidRPr="0068299D">
        <w:rPr>
          <w:rFonts w:ascii="Times New Roman" w:hAnsi="Times New Roman" w:cs="Times New Roman"/>
          <w:sz w:val="26"/>
          <w:szCs w:val="26"/>
        </w:rPr>
        <w:t>н</w:t>
      </w:r>
      <w:r w:rsidRPr="0068299D">
        <w:rPr>
          <w:rFonts w:ascii="Times New Roman" w:hAnsi="Times New Roman" w:cs="Times New Roman"/>
          <w:sz w:val="26"/>
          <w:szCs w:val="26"/>
        </w:rPr>
        <w:t>струкцию, иные изменения недвижимости.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2. Указанные в пункте 1 настоящей статьи действия, а также иные действия могут регулироваться прочими муниципальными правовыми актами Николае</w:t>
      </w:r>
      <w:r w:rsidRPr="0068299D">
        <w:rPr>
          <w:rFonts w:ascii="Times New Roman" w:hAnsi="Times New Roman" w:cs="Times New Roman"/>
          <w:sz w:val="26"/>
          <w:szCs w:val="26"/>
        </w:rPr>
        <w:t>в</w:t>
      </w:r>
      <w:r w:rsidRPr="0068299D">
        <w:rPr>
          <w:rFonts w:ascii="Times New Roman" w:hAnsi="Times New Roman" w:cs="Times New Roman"/>
          <w:sz w:val="26"/>
          <w:szCs w:val="26"/>
        </w:rPr>
        <w:t>ского муниципального района, детализирующими нормы настоящих Правил. К другим действиям физических и юридических лиц относятся: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8299D">
        <w:rPr>
          <w:rFonts w:ascii="Times New Roman" w:hAnsi="Times New Roman" w:cs="Times New Roman"/>
          <w:sz w:val="26"/>
          <w:szCs w:val="26"/>
        </w:rPr>
        <w:t>установка, эксплуатация и снос движимого имущества на земельных участках, предоставленных в краткосрочную аренду;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8299D">
        <w:rPr>
          <w:rFonts w:ascii="Times New Roman" w:hAnsi="Times New Roman" w:cs="Times New Roman"/>
          <w:sz w:val="26"/>
          <w:szCs w:val="26"/>
        </w:rPr>
        <w:t>размещение средств наружной рекламы;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8299D">
        <w:rPr>
          <w:rFonts w:ascii="Times New Roman" w:hAnsi="Times New Roman" w:cs="Times New Roman"/>
          <w:sz w:val="26"/>
          <w:szCs w:val="26"/>
        </w:rPr>
        <w:t>переоформление одного вида ранее предоставленного права на землю на другой, в том числе выкуп земельных участков;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8299D">
        <w:rPr>
          <w:rFonts w:ascii="Times New Roman" w:hAnsi="Times New Roman" w:cs="Times New Roman"/>
          <w:sz w:val="26"/>
          <w:szCs w:val="26"/>
        </w:rPr>
        <w:t>межевание земельных участков;</w:t>
      </w:r>
    </w:p>
    <w:p w:rsidR="002E537B" w:rsidRPr="0068299D" w:rsidRDefault="002E537B" w:rsidP="002E537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8299D">
        <w:rPr>
          <w:rFonts w:ascii="Times New Roman" w:hAnsi="Times New Roman" w:cs="Times New Roman"/>
          <w:sz w:val="26"/>
          <w:szCs w:val="26"/>
        </w:rPr>
        <w:t>иные действия, связанные с подготовкой и реализацией землепользования и застройки.</w:t>
      </w:r>
    </w:p>
    <w:p w:rsidR="002326BE" w:rsidRDefault="002326B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Статья 6. Вступление в силу Правил и их действие по отношению к град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строительной документации и к ранее возникшим правоотношениям</w:t>
      </w:r>
      <w:bookmarkEnd w:id="19"/>
      <w:bookmarkEnd w:id="20"/>
      <w:bookmarkEnd w:id="21"/>
      <w:bookmarkEnd w:id="22"/>
      <w:bookmarkEnd w:id="23"/>
      <w:bookmarkEnd w:id="24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1. Настоящие Правила </w:t>
      </w:r>
      <w:r w:rsidR="0036579A" w:rsidRPr="0068299D">
        <w:rPr>
          <w:rFonts w:ascii="Times New Roman" w:hAnsi="Times New Roman" w:cs="Times New Roman"/>
          <w:sz w:val="26"/>
          <w:szCs w:val="26"/>
        </w:rPr>
        <w:t xml:space="preserve">утверждаются </w:t>
      </w:r>
      <w:r w:rsidR="009369C7" w:rsidRPr="0068299D">
        <w:rPr>
          <w:rFonts w:ascii="Times New Roman" w:hAnsi="Times New Roman" w:cs="Times New Roman"/>
          <w:sz w:val="26"/>
          <w:szCs w:val="26"/>
        </w:rPr>
        <w:t>Собранием</w:t>
      </w:r>
      <w:r w:rsidR="0036579A" w:rsidRPr="0068299D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4F1A03" w:rsidRPr="0068299D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36579A" w:rsidRPr="0068299D">
        <w:rPr>
          <w:rFonts w:ascii="Times New Roman" w:hAnsi="Times New Roman" w:cs="Times New Roman"/>
          <w:sz w:val="26"/>
          <w:szCs w:val="26"/>
        </w:rPr>
        <w:t xml:space="preserve">и </w:t>
      </w:r>
      <w:r w:rsidRPr="0068299D">
        <w:rPr>
          <w:rFonts w:ascii="Times New Roman" w:hAnsi="Times New Roman" w:cs="Times New Roman"/>
          <w:sz w:val="26"/>
          <w:szCs w:val="26"/>
        </w:rPr>
        <w:t>вступают в силу с момента их официального опублик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вания в порядке, установленном для официального опубликования муниципал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Pr="0068299D">
        <w:rPr>
          <w:rFonts w:ascii="Times New Roman" w:hAnsi="Times New Roman" w:cs="Times New Roman"/>
          <w:sz w:val="26"/>
          <w:szCs w:val="26"/>
        </w:rPr>
        <w:t xml:space="preserve">ных правовых актов </w:t>
      </w:r>
      <w:r w:rsidR="004F1A03" w:rsidRPr="0068299D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Pr="0068299D">
        <w:rPr>
          <w:rFonts w:ascii="Times New Roman" w:hAnsi="Times New Roman" w:cs="Times New Roman"/>
          <w:sz w:val="26"/>
          <w:szCs w:val="26"/>
        </w:rPr>
        <w:t xml:space="preserve">и размещаются на официальном </w:t>
      </w:r>
      <w:r w:rsidR="00231D38">
        <w:rPr>
          <w:rFonts w:ascii="Times New Roman" w:hAnsi="Times New Roman" w:cs="Times New Roman"/>
          <w:sz w:val="26"/>
          <w:szCs w:val="26"/>
        </w:rPr>
        <w:t>интернет-портале Николаевского муниципального района.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2. Принятые до введения в действие настоящих Правил нормативные пр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вовые акты органов местного самоуправления по вопросам землепользования и застройки применяются в части, не противоречащей настоящим Правилам.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3. Администрация </w:t>
      </w:r>
      <w:r w:rsidR="004F1A03" w:rsidRPr="0068299D">
        <w:rPr>
          <w:rFonts w:ascii="Times New Roman" w:hAnsi="Times New Roman" w:cs="Times New Roman"/>
          <w:sz w:val="26"/>
          <w:szCs w:val="26"/>
        </w:rPr>
        <w:t>Никол</w:t>
      </w:r>
      <w:r w:rsidR="002326BE">
        <w:rPr>
          <w:rFonts w:ascii="Times New Roman" w:hAnsi="Times New Roman" w:cs="Times New Roman"/>
          <w:sz w:val="26"/>
          <w:szCs w:val="26"/>
        </w:rPr>
        <w:t xml:space="preserve">аевского муниципального района </w:t>
      </w:r>
      <w:r w:rsidRPr="0068299D">
        <w:rPr>
          <w:rFonts w:ascii="Times New Roman" w:hAnsi="Times New Roman" w:cs="Times New Roman"/>
          <w:sz w:val="26"/>
          <w:szCs w:val="26"/>
        </w:rPr>
        <w:t>после введения в действие настоящих Правил может принять решение о: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-приведении в соответствие с настоящими Правилами ранее утвержденной градостроительной документации;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-разработке документации по планировке территорий.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4. Действие Правил не распространяется на использование земельных </w:t>
      </w:r>
      <w:r w:rsidRPr="0068299D">
        <w:rPr>
          <w:rFonts w:ascii="Times New Roman" w:hAnsi="Times New Roman" w:cs="Times New Roman"/>
          <w:sz w:val="26"/>
          <w:szCs w:val="26"/>
        </w:rPr>
        <w:lastRenderedPageBreak/>
        <w:t>участков, строительство и реконструкцию зданий и сооружений на их террит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рии, разрешения на строительство и реконструкцию которых выданы до вступл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ния Правил в силу, при условии, что срок действия разрешения на строительство и реконструкцию не истек.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5.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использования, предусмотренным градостроительным регламентом для каждой территориальной зоны.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6. Земельный участок или объекты капитального строительства не соотве</w:t>
      </w:r>
      <w:r w:rsidRPr="0068299D">
        <w:rPr>
          <w:rFonts w:ascii="Times New Roman" w:hAnsi="Times New Roman" w:cs="Times New Roman"/>
          <w:sz w:val="26"/>
          <w:szCs w:val="26"/>
        </w:rPr>
        <w:t>т</w:t>
      </w:r>
      <w:r w:rsidRPr="0068299D">
        <w:rPr>
          <w:rFonts w:ascii="Times New Roman" w:hAnsi="Times New Roman" w:cs="Times New Roman"/>
          <w:sz w:val="26"/>
          <w:szCs w:val="26"/>
        </w:rPr>
        <w:t>ствуют установленному градостроительному регламенту территориальных зон в случае, если: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-виды их использования не входят в перечень видов разрешенного испол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Pr="0068299D">
        <w:rPr>
          <w:rFonts w:ascii="Times New Roman" w:hAnsi="Times New Roman" w:cs="Times New Roman"/>
          <w:sz w:val="26"/>
          <w:szCs w:val="26"/>
        </w:rPr>
        <w:t>зования установленных для конкретной территориальной зоны;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-их размеры и параметры не соответствуют предельным значениям, уст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новленным градостроительным регламентом.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7. Указанные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регламентом, за исключением случаев, если их использование опасно для жизни и здоровья человека, окружающей среды, объектов культурного наследия.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Федеральным законом может быть наложен запрет на использование нес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ответствующих градостроительному регламенту земельных участков и объектов капитального строительства, в случае если их дальнейшее использование опасно для жизни и здоровья человека, окружающей среды, объектов культурного насл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дия.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8. Реконструкция и расширение существующих объектов капитального строительства могут производиться только в направлении приведения их в соо</w:t>
      </w:r>
      <w:r w:rsidRPr="0068299D">
        <w:rPr>
          <w:rFonts w:ascii="Times New Roman" w:hAnsi="Times New Roman" w:cs="Times New Roman"/>
          <w:sz w:val="26"/>
          <w:szCs w:val="26"/>
        </w:rPr>
        <w:t>т</w:t>
      </w:r>
      <w:r w:rsidRPr="0068299D">
        <w:rPr>
          <w:rFonts w:ascii="Times New Roman" w:hAnsi="Times New Roman" w:cs="Times New Roman"/>
          <w:sz w:val="26"/>
          <w:szCs w:val="26"/>
        </w:rPr>
        <w:t>ветствие с настоящими Правилами или путем уменьшения их несоответствия предельным параметрам разрешенного строительства, реконструкции.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Ремонт и содержание объектов капитального строительства, не соотве</w:t>
      </w:r>
      <w:r w:rsidRPr="0068299D">
        <w:rPr>
          <w:rFonts w:ascii="Times New Roman" w:hAnsi="Times New Roman" w:cs="Times New Roman"/>
          <w:sz w:val="26"/>
          <w:szCs w:val="26"/>
        </w:rPr>
        <w:t>т</w:t>
      </w:r>
      <w:r w:rsidRPr="0068299D">
        <w:rPr>
          <w:rFonts w:ascii="Times New Roman" w:hAnsi="Times New Roman" w:cs="Times New Roman"/>
          <w:sz w:val="26"/>
          <w:szCs w:val="26"/>
        </w:rPr>
        <w:t>ствующих настоящим Правилам, должны осуществляться при условии, что эти действия не увеличивают степень несоответствия этих объектов настоящим Пр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вилам. Несоответствующее здание или сооружение, находящееся в состоянии значительного разрушения, не может быть перестроено кроме как в соответствии с разрешенными видами использования.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Несоответствующий вид использования недвижимости не может быть з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менен на иной несоответствующий вид использования.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Строительство новых объектов может осуществляться только в соотве</w:t>
      </w:r>
      <w:r w:rsidRPr="0068299D">
        <w:rPr>
          <w:rFonts w:ascii="Times New Roman" w:hAnsi="Times New Roman" w:cs="Times New Roman"/>
          <w:sz w:val="26"/>
          <w:szCs w:val="26"/>
        </w:rPr>
        <w:t>т</w:t>
      </w:r>
      <w:r w:rsidRPr="0068299D">
        <w:rPr>
          <w:rFonts w:ascii="Times New Roman" w:hAnsi="Times New Roman" w:cs="Times New Roman"/>
          <w:sz w:val="26"/>
          <w:szCs w:val="26"/>
        </w:rPr>
        <w:t>ствии с установленными градостроительными регламентами.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3" w:name="_Toc226189921"/>
      <w:bookmarkStart w:id="54" w:name="_Toc226189967"/>
      <w:bookmarkStart w:id="55" w:name="_Toc226197196"/>
      <w:bookmarkStart w:id="56" w:name="_Toc232917074"/>
      <w:bookmarkStart w:id="57" w:name="_Toc238558241"/>
      <w:bookmarkStart w:id="58" w:name="_Toc320361130"/>
      <w:r w:rsidRPr="0068299D">
        <w:rPr>
          <w:rFonts w:ascii="Times New Roman" w:hAnsi="Times New Roman" w:cs="Times New Roman"/>
          <w:sz w:val="26"/>
          <w:szCs w:val="26"/>
        </w:rPr>
        <w:t>Статья 7. Ответственность за нарушение Правил</w:t>
      </w:r>
      <w:bookmarkEnd w:id="53"/>
      <w:bookmarkEnd w:id="54"/>
      <w:bookmarkEnd w:id="55"/>
      <w:bookmarkEnd w:id="56"/>
      <w:bookmarkEnd w:id="57"/>
      <w:bookmarkEnd w:id="58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За нарушение норм, установленных настоящими Правилами, физические, юридические и должностные лица несут ответственность в соответствии с де</w:t>
      </w:r>
      <w:r w:rsidRPr="0068299D">
        <w:rPr>
          <w:rFonts w:ascii="Times New Roman" w:hAnsi="Times New Roman" w:cs="Times New Roman"/>
          <w:sz w:val="26"/>
          <w:szCs w:val="26"/>
        </w:rPr>
        <w:t>й</w:t>
      </w:r>
      <w:r w:rsidRPr="0068299D">
        <w:rPr>
          <w:rFonts w:ascii="Times New Roman" w:hAnsi="Times New Roman" w:cs="Times New Roman"/>
          <w:sz w:val="26"/>
          <w:szCs w:val="26"/>
        </w:rPr>
        <w:t>ствующим законодательством.</w:t>
      </w:r>
    </w:p>
    <w:p w:rsidR="002326BE" w:rsidRDefault="002326B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9" w:name="_Toc226189922"/>
      <w:bookmarkStart w:id="60" w:name="_Toc226189968"/>
      <w:bookmarkStart w:id="61" w:name="_Toc226197197"/>
      <w:bookmarkStart w:id="62" w:name="_Toc232917075"/>
      <w:bookmarkStart w:id="63" w:name="_Toc238558242"/>
      <w:bookmarkStart w:id="64" w:name="_Toc320361131"/>
    </w:p>
    <w:p w:rsidR="003E67B1" w:rsidRPr="0068299D" w:rsidRDefault="004D300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18472D" w:rsidRPr="008A1150">
        <w:rPr>
          <w:rFonts w:ascii="Times New Roman" w:hAnsi="Times New Roman" w:cs="Times New Roman"/>
          <w:sz w:val="26"/>
          <w:szCs w:val="26"/>
        </w:rPr>
        <w:t xml:space="preserve"> II.</w:t>
      </w:r>
      <w:r w:rsidR="0018472D" w:rsidRPr="0068299D">
        <w:rPr>
          <w:rFonts w:ascii="Times New Roman" w:hAnsi="Times New Roman" w:cs="Times New Roman"/>
          <w:sz w:val="26"/>
          <w:szCs w:val="26"/>
        </w:rPr>
        <w:t xml:space="preserve"> </w:t>
      </w:r>
      <w:bookmarkStart w:id="65" w:name="_Toc226189923"/>
      <w:bookmarkStart w:id="66" w:name="_Toc226189969"/>
      <w:bookmarkStart w:id="67" w:name="_Toc226197198"/>
      <w:bookmarkStart w:id="68" w:name="_Toc232917076"/>
      <w:bookmarkStart w:id="69" w:name="_Toc238558243"/>
      <w:bookmarkStart w:id="70" w:name="_Toc320361132"/>
      <w:bookmarkEnd w:id="59"/>
      <w:bookmarkEnd w:id="60"/>
      <w:bookmarkEnd w:id="61"/>
      <w:bookmarkEnd w:id="62"/>
      <w:bookmarkEnd w:id="63"/>
      <w:bookmarkEnd w:id="64"/>
      <w:r w:rsidR="00A73328" w:rsidRPr="0068299D">
        <w:rPr>
          <w:rFonts w:ascii="Times New Roman" w:hAnsi="Times New Roman" w:cs="Times New Roman"/>
          <w:sz w:val="26"/>
          <w:szCs w:val="26"/>
        </w:rPr>
        <w:t>О регулировании землепользования и застройки органами местн</w:t>
      </w:r>
      <w:r w:rsidR="00A73328" w:rsidRPr="0068299D">
        <w:rPr>
          <w:rFonts w:ascii="Times New Roman" w:hAnsi="Times New Roman" w:cs="Times New Roman"/>
          <w:sz w:val="26"/>
          <w:szCs w:val="26"/>
        </w:rPr>
        <w:t>о</w:t>
      </w:r>
      <w:r w:rsidR="00A73328" w:rsidRPr="0068299D">
        <w:rPr>
          <w:rFonts w:ascii="Times New Roman" w:hAnsi="Times New Roman" w:cs="Times New Roman"/>
          <w:sz w:val="26"/>
          <w:szCs w:val="26"/>
        </w:rPr>
        <w:t>го самоуправления.</w:t>
      </w:r>
    </w:p>
    <w:p w:rsidR="002326BE" w:rsidRDefault="002326B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lastRenderedPageBreak/>
        <w:t xml:space="preserve">Статья 8. Органы местного самоуправления </w:t>
      </w:r>
      <w:r w:rsidR="004F1A03" w:rsidRPr="008A1150">
        <w:rPr>
          <w:rFonts w:ascii="Times New Roman" w:hAnsi="Times New Roman" w:cs="Times New Roman"/>
          <w:sz w:val="26"/>
          <w:szCs w:val="26"/>
        </w:rPr>
        <w:t>Николаевского муниципальн</w:t>
      </w:r>
      <w:r w:rsidR="004F1A03" w:rsidRPr="008A1150">
        <w:rPr>
          <w:rFonts w:ascii="Times New Roman" w:hAnsi="Times New Roman" w:cs="Times New Roman"/>
          <w:sz w:val="26"/>
          <w:szCs w:val="26"/>
        </w:rPr>
        <w:t>о</w:t>
      </w:r>
      <w:r w:rsidR="002326BE">
        <w:rPr>
          <w:rFonts w:ascii="Times New Roman" w:hAnsi="Times New Roman" w:cs="Times New Roman"/>
          <w:sz w:val="26"/>
          <w:szCs w:val="26"/>
        </w:rPr>
        <w:t xml:space="preserve">го района </w:t>
      </w:r>
      <w:r w:rsidRPr="008A1150">
        <w:rPr>
          <w:rFonts w:ascii="Times New Roman" w:hAnsi="Times New Roman" w:cs="Times New Roman"/>
          <w:sz w:val="26"/>
          <w:szCs w:val="26"/>
        </w:rPr>
        <w:t>и иные органы, уполномоченные регулировать и контролировать зе</w:t>
      </w:r>
      <w:r w:rsidRPr="008A1150">
        <w:rPr>
          <w:rFonts w:ascii="Times New Roman" w:hAnsi="Times New Roman" w:cs="Times New Roman"/>
          <w:sz w:val="26"/>
          <w:szCs w:val="26"/>
        </w:rPr>
        <w:t>м</w:t>
      </w:r>
      <w:r w:rsidRPr="008A1150">
        <w:rPr>
          <w:rFonts w:ascii="Times New Roman" w:hAnsi="Times New Roman" w:cs="Times New Roman"/>
          <w:sz w:val="26"/>
          <w:szCs w:val="26"/>
        </w:rPr>
        <w:t>лепользование и застройку</w:t>
      </w:r>
      <w:bookmarkEnd w:id="65"/>
      <w:bookmarkEnd w:id="66"/>
      <w:bookmarkEnd w:id="67"/>
      <w:bookmarkEnd w:id="68"/>
      <w:bookmarkEnd w:id="69"/>
      <w:bookmarkEnd w:id="70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1. Для обеспечения эффективного функционирования системы регулиров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 xml:space="preserve">ния землепользования и застройки на основе градостроительного зонирования территории </w:t>
      </w:r>
      <w:r w:rsidR="00784B2F" w:rsidRPr="0068299D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="00BE2F49" w:rsidRPr="0068299D">
        <w:rPr>
          <w:rFonts w:ascii="Times New Roman" w:hAnsi="Times New Roman" w:cs="Times New Roman"/>
          <w:sz w:val="26"/>
          <w:szCs w:val="26"/>
        </w:rPr>
        <w:t>создается Комиссия</w:t>
      </w:r>
      <w:r w:rsidRPr="0068299D">
        <w:rPr>
          <w:rFonts w:ascii="Times New Roman" w:hAnsi="Times New Roman" w:cs="Times New Roman"/>
          <w:sz w:val="26"/>
          <w:szCs w:val="26"/>
        </w:rPr>
        <w:t xml:space="preserve"> по подготовке проекта правил землепользования и застройки, являющаяся постоянно действу</w:t>
      </w:r>
      <w:r w:rsidRPr="0068299D">
        <w:rPr>
          <w:rFonts w:ascii="Times New Roman" w:hAnsi="Times New Roman" w:cs="Times New Roman"/>
          <w:sz w:val="26"/>
          <w:szCs w:val="26"/>
        </w:rPr>
        <w:t>ю</w:t>
      </w:r>
      <w:r w:rsidR="00B509B4">
        <w:rPr>
          <w:rFonts w:ascii="Times New Roman" w:hAnsi="Times New Roman" w:cs="Times New Roman"/>
          <w:sz w:val="26"/>
          <w:szCs w:val="26"/>
        </w:rPr>
        <w:t>щим координационным органом а</w:t>
      </w:r>
      <w:r w:rsidRPr="0068299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F1A03" w:rsidRPr="0068299D">
        <w:rPr>
          <w:rFonts w:ascii="Times New Roman" w:hAnsi="Times New Roman" w:cs="Times New Roman"/>
          <w:sz w:val="26"/>
          <w:szCs w:val="26"/>
        </w:rPr>
        <w:t>Никол</w:t>
      </w:r>
      <w:r w:rsidR="00B509B4">
        <w:rPr>
          <w:rFonts w:ascii="Times New Roman" w:hAnsi="Times New Roman" w:cs="Times New Roman"/>
          <w:sz w:val="26"/>
          <w:szCs w:val="26"/>
        </w:rPr>
        <w:t>аевского муниципального района</w:t>
      </w:r>
      <w:r w:rsidRPr="0068299D">
        <w:rPr>
          <w:rFonts w:ascii="Times New Roman" w:hAnsi="Times New Roman" w:cs="Times New Roman"/>
          <w:sz w:val="26"/>
          <w:szCs w:val="26"/>
        </w:rPr>
        <w:t>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Комиссия формируется на основании правового акта </w:t>
      </w:r>
      <w:r w:rsidR="002326BE">
        <w:rPr>
          <w:rFonts w:ascii="Times New Roman" w:hAnsi="Times New Roman" w:cs="Times New Roman"/>
          <w:sz w:val="26"/>
          <w:szCs w:val="26"/>
        </w:rPr>
        <w:t>г</w:t>
      </w:r>
      <w:r w:rsidR="004F1A03" w:rsidRPr="0068299D">
        <w:rPr>
          <w:rFonts w:ascii="Times New Roman" w:hAnsi="Times New Roman" w:cs="Times New Roman"/>
          <w:sz w:val="26"/>
          <w:szCs w:val="26"/>
        </w:rPr>
        <w:t>лавы Николаевского муниципального ра</w:t>
      </w:r>
      <w:r w:rsidR="002326BE">
        <w:rPr>
          <w:rFonts w:ascii="Times New Roman" w:hAnsi="Times New Roman" w:cs="Times New Roman"/>
          <w:sz w:val="26"/>
          <w:szCs w:val="26"/>
        </w:rPr>
        <w:t>йона</w:t>
      </w:r>
      <w:r w:rsidR="004F1A03"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Pr="0068299D">
        <w:rPr>
          <w:rFonts w:ascii="Times New Roman" w:hAnsi="Times New Roman" w:cs="Times New Roman"/>
          <w:sz w:val="26"/>
          <w:szCs w:val="26"/>
        </w:rPr>
        <w:t>и осуществляет свою деятельность в соответствии с настоящими Правилами.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Председатель Комиссии назначается и освобождается от должности </w:t>
      </w:r>
      <w:r w:rsidR="00497EA1">
        <w:rPr>
          <w:rFonts w:ascii="Times New Roman" w:hAnsi="Times New Roman" w:cs="Times New Roman"/>
          <w:sz w:val="26"/>
          <w:szCs w:val="26"/>
        </w:rPr>
        <w:t>г</w:t>
      </w:r>
      <w:r w:rsidR="00AB00F9" w:rsidRPr="0068299D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497EA1" w:rsidRPr="0068299D">
        <w:rPr>
          <w:rFonts w:ascii="Times New Roman" w:hAnsi="Times New Roman" w:cs="Times New Roman"/>
          <w:sz w:val="26"/>
          <w:szCs w:val="26"/>
        </w:rPr>
        <w:t>Никол</w:t>
      </w:r>
      <w:r w:rsidR="00497EA1">
        <w:rPr>
          <w:rFonts w:ascii="Times New Roman" w:hAnsi="Times New Roman" w:cs="Times New Roman"/>
          <w:sz w:val="26"/>
          <w:szCs w:val="26"/>
        </w:rPr>
        <w:t>аевского муниципального района</w:t>
      </w:r>
      <w:r w:rsidRPr="0068299D">
        <w:rPr>
          <w:rFonts w:ascii="Times New Roman" w:hAnsi="Times New Roman" w:cs="Times New Roman"/>
          <w:sz w:val="26"/>
          <w:szCs w:val="26"/>
        </w:rPr>
        <w:t>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присутствует не менее одной второй от общего числа членов Комиссии. Решения Комиссии пр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нимаются путем открытого голосования большинством голосов присутствующих на заседании членов Комиссии.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3. Уполномоченным органом в области градостроительной деятельности на территории </w:t>
      </w:r>
      <w:r w:rsidR="00784B2F" w:rsidRPr="0068299D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 w:rsidR="00AB00F9"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Pr="0068299D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2326BE">
        <w:rPr>
          <w:rFonts w:ascii="Times New Roman" w:hAnsi="Times New Roman" w:cs="Times New Roman"/>
          <w:sz w:val="26"/>
          <w:szCs w:val="26"/>
        </w:rPr>
        <w:t>отдел архитектуры и град</w:t>
      </w:r>
      <w:r w:rsidR="002326BE">
        <w:rPr>
          <w:rFonts w:ascii="Times New Roman" w:hAnsi="Times New Roman" w:cs="Times New Roman"/>
          <w:sz w:val="26"/>
          <w:szCs w:val="26"/>
        </w:rPr>
        <w:t>о</w:t>
      </w:r>
      <w:r w:rsidR="002326BE">
        <w:rPr>
          <w:rFonts w:ascii="Times New Roman" w:hAnsi="Times New Roman" w:cs="Times New Roman"/>
          <w:sz w:val="26"/>
          <w:szCs w:val="26"/>
        </w:rPr>
        <w:t xml:space="preserve">строительства </w:t>
      </w:r>
      <w:r w:rsidR="00AB00F9" w:rsidRPr="0068299D">
        <w:rPr>
          <w:rFonts w:ascii="Times New Roman" w:hAnsi="Times New Roman" w:cs="Times New Roman"/>
          <w:sz w:val="26"/>
          <w:szCs w:val="26"/>
        </w:rPr>
        <w:t>администра</w:t>
      </w:r>
      <w:r w:rsidR="002326BE">
        <w:rPr>
          <w:rFonts w:ascii="Times New Roman" w:hAnsi="Times New Roman" w:cs="Times New Roman"/>
          <w:sz w:val="26"/>
          <w:szCs w:val="26"/>
        </w:rPr>
        <w:t>ции</w:t>
      </w:r>
      <w:r w:rsidR="00AB00F9"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="004F1A03" w:rsidRPr="0068299D">
        <w:rPr>
          <w:rFonts w:ascii="Times New Roman" w:hAnsi="Times New Roman" w:cs="Times New Roman"/>
          <w:sz w:val="26"/>
          <w:szCs w:val="26"/>
        </w:rPr>
        <w:t>Никол</w:t>
      </w:r>
      <w:r w:rsidR="00BD18A0">
        <w:rPr>
          <w:rFonts w:ascii="Times New Roman" w:hAnsi="Times New Roman" w:cs="Times New Roman"/>
          <w:sz w:val="26"/>
          <w:szCs w:val="26"/>
        </w:rPr>
        <w:t>аевского муниципального района.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4. </w:t>
      </w:r>
      <w:r w:rsidR="00E3740C">
        <w:rPr>
          <w:rFonts w:ascii="Times New Roman" w:hAnsi="Times New Roman" w:cs="Times New Roman"/>
          <w:sz w:val="26"/>
          <w:szCs w:val="26"/>
        </w:rPr>
        <w:t xml:space="preserve">Комитет по управлению </w:t>
      </w:r>
      <w:r w:rsidR="006B4D2E" w:rsidRPr="0068299D">
        <w:rPr>
          <w:rFonts w:ascii="Times New Roman" w:hAnsi="Times New Roman" w:cs="Times New Roman"/>
          <w:sz w:val="26"/>
          <w:szCs w:val="26"/>
        </w:rPr>
        <w:t xml:space="preserve">имуществом </w:t>
      </w:r>
      <w:r w:rsidR="00E61539" w:rsidRPr="0068299D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Pr="0068299D">
        <w:rPr>
          <w:rFonts w:ascii="Times New Roman" w:hAnsi="Times New Roman" w:cs="Times New Roman"/>
          <w:sz w:val="26"/>
          <w:szCs w:val="26"/>
        </w:rPr>
        <w:t>является органом, осуществляющим полномочия органа местного сам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управления по вопросам владения, пользования и распоряжения объектами мун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 xml:space="preserve">ципальной собственности на территории </w:t>
      </w:r>
      <w:r w:rsidR="00784B2F" w:rsidRPr="0068299D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 w:rsidR="00BE2F49" w:rsidRPr="0068299D">
        <w:rPr>
          <w:rFonts w:ascii="Times New Roman" w:hAnsi="Times New Roman" w:cs="Times New Roman"/>
          <w:sz w:val="26"/>
          <w:szCs w:val="26"/>
        </w:rPr>
        <w:t>, а также земельными участками государственная собственность на которые не разгранич</w:t>
      </w:r>
      <w:r w:rsidR="00BE2F49" w:rsidRPr="0068299D">
        <w:rPr>
          <w:rFonts w:ascii="Times New Roman" w:hAnsi="Times New Roman" w:cs="Times New Roman"/>
          <w:sz w:val="26"/>
          <w:szCs w:val="26"/>
        </w:rPr>
        <w:t>е</w:t>
      </w:r>
      <w:r w:rsidR="00BE2F49" w:rsidRPr="0068299D">
        <w:rPr>
          <w:rFonts w:ascii="Times New Roman" w:hAnsi="Times New Roman" w:cs="Times New Roman"/>
          <w:sz w:val="26"/>
          <w:szCs w:val="26"/>
        </w:rPr>
        <w:t>на</w:t>
      </w:r>
      <w:r w:rsidRPr="0068299D">
        <w:rPr>
          <w:rFonts w:ascii="Times New Roman" w:hAnsi="Times New Roman" w:cs="Times New Roman"/>
          <w:sz w:val="26"/>
          <w:szCs w:val="26"/>
        </w:rPr>
        <w:t>.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5. </w:t>
      </w:r>
      <w:r w:rsidR="00A42A69" w:rsidRPr="008A1150">
        <w:rPr>
          <w:rFonts w:ascii="Times New Roman" w:hAnsi="Times New Roman" w:cs="Times New Roman"/>
          <w:sz w:val="26"/>
          <w:szCs w:val="26"/>
        </w:rPr>
        <w:t>Собрание</w:t>
      </w:r>
      <w:r w:rsidR="000D5070" w:rsidRPr="008A1150">
        <w:rPr>
          <w:rFonts w:ascii="Times New Roman" w:hAnsi="Times New Roman" w:cs="Times New Roman"/>
          <w:sz w:val="26"/>
          <w:szCs w:val="26"/>
        </w:rPr>
        <w:t xml:space="preserve"> </w:t>
      </w:r>
      <w:r w:rsidR="00177CC9" w:rsidRPr="008A1150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4F1A03" w:rsidRPr="008A1150">
        <w:rPr>
          <w:rFonts w:ascii="Times New Roman" w:hAnsi="Times New Roman" w:cs="Times New Roman"/>
          <w:sz w:val="26"/>
          <w:szCs w:val="26"/>
        </w:rPr>
        <w:t>Нико</w:t>
      </w:r>
      <w:r w:rsidR="002326BE">
        <w:rPr>
          <w:rFonts w:ascii="Times New Roman" w:hAnsi="Times New Roman" w:cs="Times New Roman"/>
          <w:sz w:val="26"/>
          <w:szCs w:val="26"/>
        </w:rPr>
        <w:t>лаевского муниципального района</w:t>
      </w:r>
      <w:r w:rsidR="004F1A03" w:rsidRPr="008A1150">
        <w:rPr>
          <w:rFonts w:ascii="Times New Roman" w:hAnsi="Times New Roman" w:cs="Times New Roman"/>
          <w:sz w:val="26"/>
          <w:szCs w:val="26"/>
        </w:rPr>
        <w:t xml:space="preserve"> </w:t>
      </w:r>
      <w:r w:rsidRPr="008A1150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A42A69" w:rsidRPr="008A1150">
        <w:rPr>
          <w:rFonts w:ascii="Times New Roman" w:hAnsi="Times New Roman" w:cs="Times New Roman"/>
          <w:sz w:val="26"/>
          <w:szCs w:val="26"/>
        </w:rPr>
        <w:t>С</w:t>
      </w:r>
      <w:r w:rsidR="00A42A69" w:rsidRPr="008A1150">
        <w:rPr>
          <w:rFonts w:ascii="Times New Roman" w:hAnsi="Times New Roman" w:cs="Times New Roman"/>
          <w:sz w:val="26"/>
          <w:szCs w:val="26"/>
        </w:rPr>
        <w:t>о</w:t>
      </w:r>
      <w:r w:rsidR="00A42A69" w:rsidRPr="008A1150">
        <w:rPr>
          <w:rFonts w:ascii="Times New Roman" w:hAnsi="Times New Roman" w:cs="Times New Roman"/>
          <w:sz w:val="26"/>
          <w:szCs w:val="26"/>
        </w:rPr>
        <w:t xml:space="preserve">брание </w:t>
      </w:r>
      <w:r w:rsidR="00177CC9" w:rsidRPr="008A1150">
        <w:rPr>
          <w:rFonts w:ascii="Times New Roman" w:hAnsi="Times New Roman" w:cs="Times New Roman"/>
          <w:sz w:val="26"/>
          <w:szCs w:val="26"/>
        </w:rPr>
        <w:t>депутатов</w:t>
      </w:r>
      <w:r w:rsidRPr="008A1150">
        <w:rPr>
          <w:rFonts w:ascii="Times New Roman" w:hAnsi="Times New Roman" w:cs="Times New Roman"/>
          <w:sz w:val="26"/>
          <w:szCs w:val="26"/>
        </w:rPr>
        <w:t>) является представительным органом местного самоуправлен</w:t>
      </w:r>
      <w:r w:rsidR="00E3740C">
        <w:rPr>
          <w:rFonts w:ascii="Times New Roman" w:hAnsi="Times New Roman" w:cs="Times New Roman"/>
          <w:sz w:val="26"/>
          <w:szCs w:val="26"/>
        </w:rPr>
        <w:t>ия</w:t>
      </w:r>
      <w:r w:rsidR="004F1A03" w:rsidRPr="008A1150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</w:t>
      </w:r>
      <w:r w:rsidRPr="008A1150">
        <w:rPr>
          <w:rFonts w:ascii="Times New Roman" w:hAnsi="Times New Roman" w:cs="Times New Roman"/>
          <w:sz w:val="26"/>
          <w:szCs w:val="26"/>
        </w:rPr>
        <w:t>и имеет следующие полномочия в обл</w:t>
      </w:r>
      <w:r w:rsidRPr="008A1150">
        <w:rPr>
          <w:rFonts w:ascii="Times New Roman" w:hAnsi="Times New Roman" w:cs="Times New Roman"/>
          <w:sz w:val="26"/>
          <w:szCs w:val="26"/>
        </w:rPr>
        <w:t>а</w:t>
      </w:r>
      <w:r w:rsidRPr="008A1150">
        <w:rPr>
          <w:rFonts w:ascii="Times New Roman" w:hAnsi="Times New Roman" w:cs="Times New Roman"/>
          <w:sz w:val="26"/>
          <w:szCs w:val="26"/>
        </w:rPr>
        <w:t>сти градостроительной деятельности: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1) утверждение документов территориального планирования</w:t>
      </w:r>
      <w:r w:rsidR="009236B5" w:rsidRPr="008A1150">
        <w:rPr>
          <w:rFonts w:ascii="Times New Roman" w:hAnsi="Times New Roman" w:cs="Times New Roman"/>
          <w:sz w:val="26"/>
          <w:szCs w:val="26"/>
        </w:rPr>
        <w:t xml:space="preserve"> и вносимых в него изменений и дополнений</w:t>
      </w:r>
      <w:r w:rsidRPr="008A1150">
        <w:rPr>
          <w:rFonts w:ascii="Times New Roman" w:hAnsi="Times New Roman" w:cs="Times New Roman"/>
          <w:sz w:val="26"/>
          <w:szCs w:val="26"/>
        </w:rPr>
        <w:t>;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2) утверждение местных нормативов градостроительного проектирования;</w:t>
      </w:r>
    </w:p>
    <w:p w:rsidR="0018472D" w:rsidRPr="008A1150" w:rsidRDefault="00E3740C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утверждение П</w:t>
      </w:r>
      <w:r w:rsidR="0018472D" w:rsidRPr="008A1150">
        <w:rPr>
          <w:rFonts w:ascii="Times New Roman" w:hAnsi="Times New Roman" w:cs="Times New Roman"/>
          <w:sz w:val="26"/>
          <w:szCs w:val="26"/>
        </w:rPr>
        <w:t xml:space="preserve">равил </w:t>
      </w:r>
      <w:r w:rsidR="009236B5" w:rsidRPr="008A1150">
        <w:rPr>
          <w:rFonts w:ascii="Times New Roman" w:hAnsi="Times New Roman" w:cs="Times New Roman"/>
          <w:sz w:val="26"/>
          <w:szCs w:val="26"/>
        </w:rPr>
        <w:t>и вносимых в него изменений и дополнений</w:t>
      </w:r>
      <w:r w:rsidR="0018472D" w:rsidRPr="008A1150">
        <w:rPr>
          <w:rFonts w:ascii="Times New Roman" w:hAnsi="Times New Roman" w:cs="Times New Roman"/>
          <w:sz w:val="26"/>
          <w:szCs w:val="26"/>
        </w:rPr>
        <w:t>;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 xml:space="preserve">4) утверждение генерального плана </w:t>
      </w:r>
      <w:r w:rsidR="00784B2F" w:rsidRPr="008A1150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 w:rsidR="003875E5" w:rsidRPr="008A1150">
        <w:rPr>
          <w:rFonts w:ascii="Times New Roman" w:hAnsi="Times New Roman" w:cs="Times New Roman"/>
          <w:sz w:val="26"/>
          <w:szCs w:val="26"/>
        </w:rPr>
        <w:t xml:space="preserve"> </w:t>
      </w:r>
      <w:r w:rsidRPr="008A1150">
        <w:rPr>
          <w:rFonts w:ascii="Times New Roman" w:hAnsi="Times New Roman" w:cs="Times New Roman"/>
          <w:sz w:val="26"/>
          <w:szCs w:val="26"/>
        </w:rPr>
        <w:t>и иной градостроительной документации о градостроительном планировании и развитии</w:t>
      </w:r>
      <w:r w:rsidR="00784B2F" w:rsidRPr="008A1150">
        <w:rPr>
          <w:rFonts w:ascii="Times New Roman" w:hAnsi="Times New Roman" w:cs="Times New Roman"/>
          <w:sz w:val="26"/>
          <w:szCs w:val="26"/>
        </w:rPr>
        <w:t xml:space="preserve"> Пуирского сельского поселения</w:t>
      </w:r>
      <w:r w:rsidRPr="008A1150">
        <w:rPr>
          <w:rFonts w:ascii="Times New Roman" w:hAnsi="Times New Roman" w:cs="Times New Roman"/>
          <w:sz w:val="26"/>
          <w:szCs w:val="26"/>
        </w:rPr>
        <w:t>;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5) осуществление контроля за соблюдением установленного порядка управления и распоряжения имуществом, находящимся в муниципальной со</w:t>
      </w:r>
      <w:r w:rsidRPr="008A1150">
        <w:rPr>
          <w:rFonts w:ascii="Times New Roman" w:hAnsi="Times New Roman" w:cs="Times New Roman"/>
          <w:sz w:val="26"/>
          <w:szCs w:val="26"/>
        </w:rPr>
        <w:t>б</w:t>
      </w:r>
      <w:r w:rsidRPr="008A1150">
        <w:rPr>
          <w:rFonts w:ascii="Times New Roman" w:hAnsi="Times New Roman" w:cs="Times New Roman"/>
          <w:sz w:val="26"/>
          <w:szCs w:val="26"/>
        </w:rPr>
        <w:t xml:space="preserve">ственности </w:t>
      </w:r>
      <w:r w:rsidR="00784B2F" w:rsidRPr="008A1150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 w:rsidRPr="008A1150">
        <w:rPr>
          <w:rFonts w:ascii="Times New Roman" w:hAnsi="Times New Roman" w:cs="Times New Roman"/>
          <w:sz w:val="26"/>
          <w:szCs w:val="26"/>
        </w:rPr>
        <w:t>;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6) осуществление иных полномочий, предусмотренных действующим зак</w:t>
      </w:r>
      <w:r w:rsidRPr="008A1150">
        <w:rPr>
          <w:rFonts w:ascii="Times New Roman" w:hAnsi="Times New Roman" w:cs="Times New Roman"/>
          <w:sz w:val="26"/>
          <w:szCs w:val="26"/>
        </w:rPr>
        <w:t>о</w:t>
      </w:r>
      <w:r w:rsidRPr="008A1150">
        <w:rPr>
          <w:rFonts w:ascii="Times New Roman" w:hAnsi="Times New Roman" w:cs="Times New Roman"/>
          <w:sz w:val="26"/>
          <w:szCs w:val="26"/>
        </w:rPr>
        <w:t>нодательством.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 xml:space="preserve">6. </w:t>
      </w:r>
      <w:r w:rsidR="006B4D2E" w:rsidRPr="008A115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F1A03" w:rsidRPr="008A1150">
        <w:rPr>
          <w:rFonts w:ascii="Times New Roman" w:hAnsi="Times New Roman" w:cs="Times New Roman"/>
          <w:sz w:val="26"/>
          <w:szCs w:val="26"/>
        </w:rPr>
        <w:t>Никол</w:t>
      </w:r>
      <w:r w:rsidR="002326BE">
        <w:rPr>
          <w:rFonts w:ascii="Times New Roman" w:hAnsi="Times New Roman" w:cs="Times New Roman"/>
          <w:sz w:val="26"/>
          <w:szCs w:val="26"/>
        </w:rPr>
        <w:t xml:space="preserve">аевского муниципального района </w:t>
      </w:r>
      <w:r w:rsidRPr="008A1150">
        <w:rPr>
          <w:rFonts w:ascii="Times New Roman" w:hAnsi="Times New Roman" w:cs="Times New Roman"/>
          <w:sz w:val="26"/>
          <w:szCs w:val="26"/>
        </w:rPr>
        <w:t>имеет следующие полн</w:t>
      </w:r>
      <w:r w:rsidRPr="008A1150">
        <w:rPr>
          <w:rFonts w:ascii="Times New Roman" w:hAnsi="Times New Roman" w:cs="Times New Roman"/>
          <w:sz w:val="26"/>
          <w:szCs w:val="26"/>
        </w:rPr>
        <w:t>о</w:t>
      </w:r>
      <w:r w:rsidRPr="008A1150">
        <w:rPr>
          <w:rFonts w:ascii="Times New Roman" w:hAnsi="Times New Roman" w:cs="Times New Roman"/>
          <w:sz w:val="26"/>
          <w:szCs w:val="26"/>
        </w:rPr>
        <w:t>мочия в области градостроительной деятельности:</w:t>
      </w:r>
    </w:p>
    <w:p w:rsidR="009236B5" w:rsidRPr="008A1150" w:rsidRDefault="009236B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 xml:space="preserve">1) принятие решений </w:t>
      </w:r>
      <w:r w:rsidR="002326BE">
        <w:rPr>
          <w:rFonts w:ascii="Times New Roman" w:hAnsi="Times New Roman" w:cs="Times New Roman"/>
          <w:sz w:val="26"/>
          <w:szCs w:val="26"/>
        </w:rPr>
        <w:t xml:space="preserve">(постановлений) </w:t>
      </w:r>
      <w:r w:rsidRPr="008A1150">
        <w:rPr>
          <w:rFonts w:ascii="Times New Roman" w:hAnsi="Times New Roman" w:cs="Times New Roman"/>
          <w:sz w:val="26"/>
          <w:szCs w:val="26"/>
        </w:rPr>
        <w:t>о проведении публичных слушаний по вопросам градостроительной деятельности;</w:t>
      </w:r>
    </w:p>
    <w:p w:rsidR="009236B5" w:rsidRPr="008A1150" w:rsidRDefault="009236B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2) направление на согласование проекта генерального плана в уполном</w:t>
      </w:r>
      <w:r w:rsidRPr="008A1150">
        <w:rPr>
          <w:rFonts w:ascii="Times New Roman" w:hAnsi="Times New Roman" w:cs="Times New Roman"/>
          <w:sz w:val="26"/>
          <w:szCs w:val="26"/>
        </w:rPr>
        <w:t>о</w:t>
      </w:r>
      <w:r w:rsidRPr="008A1150">
        <w:rPr>
          <w:rFonts w:ascii="Times New Roman" w:hAnsi="Times New Roman" w:cs="Times New Roman"/>
          <w:sz w:val="26"/>
          <w:szCs w:val="26"/>
        </w:rPr>
        <w:lastRenderedPageBreak/>
        <w:t>ченные государственные органы в соответствии с действующим градостроител</w:t>
      </w:r>
      <w:r w:rsidRPr="008A1150">
        <w:rPr>
          <w:rFonts w:ascii="Times New Roman" w:hAnsi="Times New Roman" w:cs="Times New Roman"/>
          <w:sz w:val="26"/>
          <w:szCs w:val="26"/>
        </w:rPr>
        <w:t>ь</w:t>
      </w:r>
      <w:r w:rsidRPr="008A1150">
        <w:rPr>
          <w:rFonts w:ascii="Times New Roman" w:hAnsi="Times New Roman" w:cs="Times New Roman"/>
          <w:sz w:val="26"/>
          <w:szCs w:val="26"/>
        </w:rPr>
        <w:t>ным законодательством;</w:t>
      </w:r>
    </w:p>
    <w:p w:rsidR="009236B5" w:rsidRPr="008A1150" w:rsidRDefault="009236B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 xml:space="preserve">3) согласование внесения на рассмотрение </w:t>
      </w:r>
      <w:r w:rsidR="00A42A69" w:rsidRPr="008A1150">
        <w:rPr>
          <w:rFonts w:ascii="Times New Roman" w:hAnsi="Times New Roman" w:cs="Times New Roman"/>
          <w:sz w:val="26"/>
          <w:szCs w:val="26"/>
        </w:rPr>
        <w:t>Собрания</w:t>
      </w:r>
      <w:r w:rsidRPr="008A1150">
        <w:rPr>
          <w:rFonts w:ascii="Times New Roman" w:hAnsi="Times New Roman" w:cs="Times New Roman"/>
          <w:sz w:val="26"/>
          <w:szCs w:val="26"/>
        </w:rPr>
        <w:t xml:space="preserve"> депутатов проектов планов и программ развития </w:t>
      </w:r>
      <w:r w:rsidR="00991569" w:rsidRPr="008A1150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Pr="008A1150">
        <w:rPr>
          <w:rFonts w:ascii="Times New Roman" w:hAnsi="Times New Roman" w:cs="Times New Roman"/>
          <w:sz w:val="26"/>
          <w:szCs w:val="26"/>
        </w:rPr>
        <w:t>;</w:t>
      </w:r>
    </w:p>
    <w:p w:rsidR="009236B5" w:rsidRPr="008A1150" w:rsidRDefault="009236B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 xml:space="preserve">Если глава </w:t>
      </w:r>
      <w:r w:rsidR="004F1A03" w:rsidRPr="008A1150">
        <w:rPr>
          <w:rFonts w:ascii="Times New Roman" w:hAnsi="Times New Roman" w:cs="Times New Roman"/>
          <w:sz w:val="26"/>
          <w:szCs w:val="26"/>
        </w:rPr>
        <w:t>Никол</w:t>
      </w:r>
      <w:r w:rsidR="002326BE">
        <w:rPr>
          <w:rFonts w:ascii="Times New Roman" w:hAnsi="Times New Roman" w:cs="Times New Roman"/>
          <w:sz w:val="26"/>
          <w:szCs w:val="26"/>
        </w:rPr>
        <w:t xml:space="preserve">аевского муниципального района </w:t>
      </w:r>
      <w:r w:rsidRPr="008A1150">
        <w:rPr>
          <w:rFonts w:ascii="Times New Roman" w:hAnsi="Times New Roman" w:cs="Times New Roman"/>
          <w:sz w:val="26"/>
          <w:szCs w:val="26"/>
        </w:rPr>
        <w:t>не согласовал (не пре</w:t>
      </w:r>
      <w:r w:rsidRPr="008A1150">
        <w:rPr>
          <w:rFonts w:ascii="Times New Roman" w:hAnsi="Times New Roman" w:cs="Times New Roman"/>
          <w:sz w:val="26"/>
          <w:szCs w:val="26"/>
        </w:rPr>
        <w:t>д</w:t>
      </w:r>
      <w:r w:rsidRPr="008A1150">
        <w:rPr>
          <w:rFonts w:ascii="Times New Roman" w:hAnsi="Times New Roman" w:cs="Times New Roman"/>
          <w:sz w:val="26"/>
          <w:szCs w:val="26"/>
        </w:rPr>
        <w:t xml:space="preserve">ставил заключение) по предложенным </w:t>
      </w:r>
      <w:r w:rsidR="0010402D">
        <w:rPr>
          <w:rFonts w:ascii="Times New Roman" w:hAnsi="Times New Roman" w:cs="Times New Roman"/>
          <w:sz w:val="26"/>
          <w:szCs w:val="26"/>
        </w:rPr>
        <w:t>уполномоченным органом администрации</w:t>
      </w:r>
      <w:r w:rsidRPr="008A1150">
        <w:rPr>
          <w:rFonts w:ascii="Times New Roman" w:hAnsi="Times New Roman" w:cs="Times New Roman"/>
          <w:sz w:val="26"/>
          <w:szCs w:val="26"/>
        </w:rPr>
        <w:t xml:space="preserve"> проектам нормативных правовых актов в течение 10 дней, согласование (полож</w:t>
      </w:r>
      <w:r w:rsidRPr="008A1150">
        <w:rPr>
          <w:rFonts w:ascii="Times New Roman" w:hAnsi="Times New Roman" w:cs="Times New Roman"/>
          <w:sz w:val="26"/>
          <w:szCs w:val="26"/>
        </w:rPr>
        <w:t>и</w:t>
      </w:r>
      <w:r w:rsidRPr="008A1150">
        <w:rPr>
          <w:rFonts w:ascii="Times New Roman" w:hAnsi="Times New Roman" w:cs="Times New Roman"/>
          <w:sz w:val="26"/>
          <w:szCs w:val="26"/>
        </w:rPr>
        <w:t xml:space="preserve">тельное заключение) главы </w:t>
      </w:r>
      <w:r w:rsidR="00A42A69" w:rsidRPr="008A1150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 </w:t>
      </w:r>
      <w:r w:rsidRPr="008A1150">
        <w:rPr>
          <w:rFonts w:ascii="Times New Roman" w:hAnsi="Times New Roman" w:cs="Times New Roman"/>
          <w:sz w:val="26"/>
          <w:szCs w:val="26"/>
        </w:rPr>
        <w:t>считается п</w:t>
      </w:r>
      <w:r w:rsidRPr="008A1150">
        <w:rPr>
          <w:rFonts w:ascii="Times New Roman" w:hAnsi="Times New Roman" w:cs="Times New Roman"/>
          <w:sz w:val="26"/>
          <w:szCs w:val="26"/>
        </w:rPr>
        <w:t>о</w:t>
      </w:r>
      <w:r w:rsidRPr="008A1150">
        <w:rPr>
          <w:rFonts w:ascii="Times New Roman" w:hAnsi="Times New Roman" w:cs="Times New Roman"/>
          <w:sz w:val="26"/>
          <w:szCs w:val="26"/>
        </w:rPr>
        <w:t>лученным.</w:t>
      </w:r>
    </w:p>
    <w:p w:rsidR="003875E5" w:rsidRPr="0068299D" w:rsidRDefault="003875E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4) принятие решений о подготовке проекта генерального плана (или реш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ния о подготовке предложений о внесении изменений в генеральный план);</w:t>
      </w:r>
    </w:p>
    <w:p w:rsidR="003875E5" w:rsidRPr="0068299D" w:rsidRDefault="001040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принятие решения</w:t>
      </w:r>
      <w:r w:rsidR="003875E5" w:rsidRPr="0068299D">
        <w:rPr>
          <w:rFonts w:ascii="Times New Roman" w:hAnsi="Times New Roman" w:cs="Times New Roman"/>
          <w:sz w:val="26"/>
          <w:szCs w:val="26"/>
        </w:rPr>
        <w:t xml:space="preserve"> с учетом заключения о результатах публичных сл</w:t>
      </w:r>
      <w:r w:rsidR="003875E5" w:rsidRPr="0068299D">
        <w:rPr>
          <w:rFonts w:ascii="Times New Roman" w:hAnsi="Times New Roman" w:cs="Times New Roman"/>
          <w:sz w:val="26"/>
          <w:szCs w:val="26"/>
        </w:rPr>
        <w:t>у</w:t>
      </w:r>
      <w:r w:rsidR="003875E5" w:rsidRPr="0068299D">
        <w:rPr>
          <w:rFonts w:ascii="Times New Roman" w:hAnsi="Times New Roman" w:cs="Times New Roman"/>
          <w:sz w:val="26"/>
          <w:szCs w:val="26"/>
        </w:rPr>
        <w:t xml:space="preserve">шаний, о согласии с проектом генерального плана и направлении его в </w:t>
      </w:r>
      <w:r w:rsidR="00A42A69" w:rsidRPr="0068299D">
        <w:rPr>
          <w:rFonts w:ascii="Times New Roman" w:hAnsi="Times New Roman" w:cs="Times New Roman"/>
          <w:sz w:val="26"/>
          <w:szCs w:val="26"/>
        </w:rPr>
        <w:t>Собрание</w:t>
      </w:r>
      <w:r w:rsidR="003875E5" w:rsidRPr="0068299D">
        <w:rPr>
          <w:rFonts w:ascii="Times New Roman" w:hAnsi="Times New Roman" w:cs="Times New Roman"/>
          <w:sz w:val="26"/>
          <w:szCs w:val="26"/>
        </w:rPr>
        <w:t xml:space="preserve"> депутатов либо об отклонении проекта генерального плана и направлении его на доработку;</w:t>
      </w:r>
    </w:p>
    <w:p w:rsidR="003875E5" w:rsidRPr="0068299D" w:rsidRDefault="003875E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6) утверждение плана реализации генерального плана </w:t>
      </w:r>
      <w:r w:rsidR="00784B2F" w:rsidRPr="0068299D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 w:rsidRPr="0068299D">
        <w:rPr>
          <w:rFonts w:ascii="Times New Roman" w:hAnsi="Times New Roman" w:cs="Times New Roman"/>
          <w:sz w:val="26"/>
          <w:szCs w:val="26"/>
        </w:rPr>
        <w:t>;</w:t>
      </w:r>
    </w:p>
    <w:p w:rsidR="003875E5" w:rsidRPr="0068299D" w:rsidRDefault="003875E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7)</w:t>
      </w:r>
      <w:r w:rsidR="0010402D">
        <w:rPr>
          <w:rFonts w:ascii="Times New Roman" w:hAnsi="Times New Roman" w:cs="Times New Roman"/>
          <w:sz w:val="26"/>
          <w:szCs w:val="26"/>
        </w:rPr>
        <w:t xml:space="preserve"> принятие решения о подготовке П</w:t>
      </w:r>
      <w:r w:rsidRPr="0068299D">
        <w:rPr>
          <w:rFonts w:ascii="Times New Roman" w:hAnsi="Times New Roman" w:cs="Times New Roman"/>
          <w:sz w:val="26"/>
          <w:szCs w:val="26"/>
        </w:rPr>
        <w:t xml:space="preserve">равил </w:t>
      </w:r>
      <w:r w:rsidR="00784B2F" w:rsidRPr="0068299D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 w:rsidRPr="0068299D">
        <w:rPr>
          <w:rFonts w:ascii="Times New Roman" w:hAnsi="Times New Roman" w:cs="Times New Roman"/>
          <w:sz w:val="26"/>
          <w:szCs w:val="26"/>
        </w:rPr>
        <w:t xml:space="preserve">  с установлением этапов градостроительного зонирования, порядка и сроков пр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ведения работ по подготовке правил землепользования и застройки;</w:t>
      </w:r>
    </w:p>
    <w:p w:rsidR="003875E5" w:rsidRPr="0068299D" w:rsidRDefault="003875E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8) утверждение состава и порядка деятельности комиссии по подготовке проекта правил землепользования и застройки;</w:t>
      </w:r>
    </w:p>
    <w:p w:rsidR="003875E5" w:rsidRPr="0068299D" w:rsidRDefault="003875E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9) принятие решения о предоставлении разрешения на условно разреше</w:t>
      </w:r>
      <w:r w:rsidRPr="0068299D">
        <w:rPr>
          <w:rFonts w:ascii="Times New Roman" w:hAnsi="Times New Roman" w:cs="Times New Roman"/>
          <w:sz w:val="26"/>
          <w:szCs w:val="26"/>
        </w:rPr>
        <w:t>н</w:t>
      </w:r>
      <w:r w:rsidRPr="0068299D">
        <w:rPr>
          <w:rFonts w:ascii="Times New Roman" w:hAnsi="Times New Roman" w:cs="Times New Roman"/>
          <w:sz w:val="26"/>
          <w:szCs w:val="26"/>
        </w:rPr>
        <w:t>ный вид использования или об отказе в предоставлении такого разрешения;</w:t>
      </w:r>
    </w:p>
    <w:p w:rsidR="003875E5" w:rsidRPr="0068299D" w:rsidRDefault="003875E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10) принятие решения о предоставлении разрешения на отклонение от пр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дельных параметров разрешенного строительства, реконструкции объектов кап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тального строительства или об отказе в предоставлении такого разрешения;</w:t>
      </w:r>
    </w:p>
    <w:p w:rsidR="003875E5" w:rsidRPr="0068299D" w:rsidRDefault="003875E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11) принятие решения об утверждении документации по планировке терр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тории или об отклонении такой документации и о направлении ее на доработку;</w:t>
      </w:r>
    </w:p>
    <w:p w:rsidR="003875E5" w:rsidRPr="0068299D" w:rsidRDefault="003875E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12) определение порядка установления причин нарушения законодател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Pr="0068299D">
        <w:rPr>
          <w:rFonts w:ascii="Times New Roman" w:hAnsi="Times New Roman" w:cs="Times New Roman"/>
          <w:sz w:val="26"/>
          <w:szCs w:val="26"/>
        </w:rPr>
        <w:t>ства о градостроительной деятельности;</w:t>
      </w:r>
    </w:p>
    <w:p w:rsidR="003875E5" w:rsidRPr="0068299D" w:rsidRDefault="003875E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13) создание технической комиссии по установлению причин нарушения законодательства о градостроительной деятельности;</w:t>
      </w:r>
    </w:p>
    <w:p w:rsidR="009236B5" w:rsidRPr="0068299D" w:rsidRDefault="003875E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14</w:t>
      </w:r>
      <w:r w:rsidR="009236B5" w:rsidRPr="0068299D">
        <w:rPr>
          <w:rFonts w:ascii="Times New Roman" w:hAnsi="Times New Roman" w:cs="Times New Roman"/>
          <w:sz w:val="26"/>
          <w:szCs w:val="26"/>
        </w:rPr>
        <w:t>) осуществление иных полномочий в соответствии с действующим зак</w:t>
      </w:r>
      <w:r w:rsidR="009236B5" w:rsidRPr="0068299D">
        <w:rPr>
          <w:rFonts w:ascii="Times New Roman" w:hAnsi="Times New Roman" w:cs="Times New Roman"/>
          <w:sz w:val="26"/>
          <w:szCs w:val="26"/>
        </w:rPr>
        <w:t>о</w:t>
      </w:r>
      <w:r w:rsidR="009236B5" w:rsidRPr="0068299D">
        <w:rPr>
          <w:rFonts w:ascii="Times New Roman" w:hAnsi="Times New Roman" w:cs="Times New Roman"/>
          <w:sz w:val="26"/>
          <w:szCs w:val="26"/>
        </w:rPr>
        <w:t>нодательством.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 xml:space="preserve">8. Администрация </w:t>
      </w:r>
      <w:r w:rsidR="004F1A03" w:rsidRPr="008A1150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 </w:t>
      </w:r>
      <w:r w:rsidRPr="008A1150">
        <w:rPr>
          <w:rFonts w:ascii="Times New Roman" w:hAnsi="Times New Roman" w:cs="Times New Roman"/>
          <w:sz w:val="26"/>
          <w:szCs w:val="26"/>
        </w:rPr>
        <w:t>является испо</w:t>
      </w:r>
      <w:r w:rsidRPr="008A1150">
        <w:rPr>
          <w:rFonts w:ascii="Times New Roman" w:hAnsi="Times New Roman" w:cs="Times New Roman"/>
          <w:sz w:val="26"/>
          <w:szCs w:val="26"/>
        </w:rPr>
        <w:t>л</w:t>
      </w:r>
      <w:r w:rsidRPr="008A1150">
        <w:rPr>
          <w:rFonts w:ascii="Times New Roman" w:hAnsi="Times New Roman" w:cs="Times New Roman"/>
          <w:sz w:val="26"/>
          <w:szCs w:val="26"/>
        </w:rPr>
        <w:t>нительно-распорядительным органом местного самоуправления и имеет следу</w:t>
      </w:r>
      <w:r w:rsidRPr="008A1150">
        <w:rPr>
          <w:rFonts w:ascii="Times New Roman" w:hAnsi="Times New Roman" w:cs="Times New Roman"/>
          <w:sz w:val="26"/>
          <w:szCs w:val="26"/>
        </w:rPr>
        <w:t>ю</w:t>
      </w:r>
      <w:r w:rsidRPr="008A1150">
        <w:rPr>
          <w:rFonts w:ascii="Times New Roman" w:hAnsi="Times New Roman" w:cs="Times New Roman"/>
          <w:sz w:val="26"/>
          <w:szCs w:val="26"/>
        </w:rPr>
        <w:t>щие полномочия в области градостроительной деятельности: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 xml:space="preserve">1) обеспечение исполнения федерального и </w:t>
      </w:r>
      <w:r w:rsidR="0010402D">
        <w:rPr>
          <w:rFonts w:ascii="Times New Roman" w:hAnsi="Times New Roman" w:cs="Times New Roman"/>
          <w:sz w:val="26"/>
          <w:szCs w:val="26"/>
        </w:rPr>
        <w:t>краевого</w:t>
      </w:r>
      <w:r w:rsidRPr="008A1150">
        <w:rPr>
          <w:rFonts w:ascii="Times New Roman" w:hAnsi="Times New Roman" w:cs="Times New Roman"/>
          <w:sz w:val="26"/>
          <w:szCs w:val="26"/>
        </w:rPr>
        <w:t xml:space="preserve"> законодательства, м</w:t>
      </w:r>
      <w:r w:rsidRPr="008A1150">
        <w:rPr>
          <w:rFonts w:ascii="Times New Roman" w:hAnsi="Times New Roman" w:cs="Times New Roman"/>
          <w:sz w:val="26"/>
          <w:szCs w:val="26"/>
        </w:rPr>
        <w:t>у</w:t>
      </w:r>
      <w:r w:rsidRPr="008A1150">
        <w:rPr>
          <w:rFonts w:ascii="Times New Roman" w:hAnsi="Times New Roman" w:cs="Times New Roman"/>
          <w:sz w:val="26"/>
          <w:szCs w:val="26"/>
        </w:rPr>
        <w:t xml:space="preserve">ниципальных правовых актов </w:t>
      </w:r>
      <w:r w:rsidR="004F1A03" w:rsidRPr="008A1150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 </w:t>
      </w:r>
      <w:r w:rsidRPr="008A1150">
        <w:rPr>
          <w:rFonts w:ascii="Times New Roman" w:hAnsi="Times New Roman" w:cs="Times New Roman"/>
          <w:sz w:val="26"/>
          <w:szCs w:val="26"/>
        </w:rPr>
        <w:t>в области градостроительной деятельности;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2) осуществление в пределах своей компетенции ведения градостроител</w:t>
      </w:r>
      <w:r w:rsidRPr="008A1150">
        <w:rPr>
          <w:rFonts w:ascii="Times New Roman" w:hAnsi="Times New Roman" w:cs="Times New Roman"/>
          <w:sz w:val="26"/>
          <w:szCs w:val="26"/>
        </w:rPr>
        <w:t>ь</w:t>
      </w:r>
      <w:r w:rsidRPr="008A1150">
        <w:rPr>
          <w:rFonts w:ascii="Times New Roman" w:hAnsi="Times New Roman" w:cs="Times New Roman"/>
          <w:sz w:val="26"/>
          <w:szCs w:val="26"/>
        </w:rPr>
        <w:t xml:space="preserve">ной политики на территории </w:t>
      </w:r>
      <w:r w:rsidR="00784B2F" w:rsidRPr="008A1150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 w:rsidRPr="008A1150">
        <w:rPr>
          <w:rFonts w:ascii="Times New Roman" w:hAnsi="Times New Roman" w:cs="Times New Roman"/>
          <w:sz w:val="26"/>
          <w:szCs w:val="26"/>
        </w:rPr>
        <w:t>;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 xml:space="preserve">3) разработка и внесение в </w:t>
      </w:r>
      <w:r w:rsidR="00A42A69" w:rsidRPr="008A1150">
        <w:rPr>
          <w:rFonts w:ascii="Times New Roman" w:hAnsi="Times New Roman" w:cs="Times New Roman"/>
          <w:sz w:val="26"/>
          <w:szCs w:val="26"/>
        </w:rPr>
        <w:t>Собрание</w:t>
      </w:r>
      <w:r w:rsidR="000D5070" w:rsidRPr="008A1150">
        <w:rPr>
          <w:rFonts w:ascii="Times New Roman" w:hAnsi="Times New Roman" w:cs="Times New Roman"/>
          <w:sz w:val="26"/>
          <w:szCs w:val="26"/>
        </w:rPr>
        <w:t xml:space="preserve"> </w:t>
      </w:r>
      <w:r w:rsidR="00177CC9" w:rsidRPr="008A1150">
        <w:rPr>
          <w:rFonts w:ascii="Times New Roman" w:hAnsi="Times New Roman" w:cs="Times New Roman"/>
          <w:sz w:val="26"/>
          <w:szCs w:val="26"/>
        </w:rPr>
        <w:t>депутатов</w:t>
      </w:r>
      <w:r w:rsidRPr="008A1150">
        <w:rPr>
          <w:rFonts w:ascii="Times New Roman" w:hAnsi="Times New Roman" w:cs="Times New Roman"/>
          <w:sz w:val="26"/>
          <w:szCs w:val="26"/>
        </w:rPr>
        <w:t xml:space="preserve"> проектов нормативных пр</w:t>
      </w:r>
      <w:r w:rsidRPr="008A1150">
        <w:rPr>
          <w:rFonts w:ascii="Times New Roman" w:hAnsi="Times New Roman" w:cs="Times New Roman"/>
          <w:sz w:val="26"/>
          <w:szCs w:val="26"/>
        </w:rPr>
        <w:t>а</w:t>
      </w:r>
      <w:r w:rsidRPr="008A1150">
        <w:rPr>
          <w:rFonts w:ascii="Times New Roman" w:hAnsi="Times New Roman" w:cs="Times New Roman"/>
          <w:sz w:val="26"/>
          <w:szCs w:val="26"/>
        </w:rPr>
        <w:t>вовых актов в области градостроительной деятельности;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 xml:space="preserve">4) разработка проектов </w:t>
      </w:r>
      <w:r w:rsidR="00812DE5" w:rsidRPr="008A1150">
        <w:rPr>
          <w:rFonts w:ascii="Times New Roman" w:hAnsi="Times New Roman" w:cs="Times New Roman"/>
          <w:sz w:val="26"/>
          <w:szCs w:val="26"/>
        </w:rPr>
        <w:t>сельских</w:t>
      </w:r>
      <w:r w:rsidRPr="008A1150">
        <w:rPr>
          <w:rFonts w:ascii="Times New Roman" w:hAnsi="Times New Roman" w:cs="Times New Roman"/>
          <w:sz w:val="26"/>
          <w:szCs w:val="26"/>
        </w:rPr>
        <w:t xml:space="preserve"> целевых программ в области градостро</w:t>
      </w:r>
      <w:r w:rsidRPr="008A1150">
        <w:rPr>
          <w:rFonts w:ascii="Times New Roman" w:hAnsi="Times New Roman" w:cs="Times New Roman"/>
          <w:sz w:val="26"/>
          <w:szCs w:val="26"/>
        </w:rPr>
        <w:t>и</w:t>
      </w:r>
      <w:r w:rsidRPr="008A1150">
        <w:rPr>
          <w:rFonts w:ascii="Times New Roman" w:hAnsi="Times New Roman" w:cs="Times New Roman"/>
          <w:sz w:val="26"/>
          <w:szCs w:val="26"/>
        </w:rPr>
        <w:t>тельной деятельности;</w:t>
      </w:r>
    </w:p>
    <w:p w:rsidR="0018472D" w:rsidRPr="008A1150" w:rsidRDefault="002326B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подготовка проекта г</w:t>
      </w:r>
      <w:r w:rsidR="0018472D" w:rsidRPr="008A1150">
        <w:rPr>
          <w:rFonts w:ascii="Times New Roman" w:hAnsi="Times New Roman" w:cs="Times New Roman"/>
          <w:sz w:val="26"/>
          <w:szCs w:val="26"/>
        </w:rPr>
        <w:t>енерального плана, проекта правил землепользов</w:t>
      </w:r>
      <w:r w:rsidR="0018472D" w:rsidRPr="008A1150">
        <w:rPr>
          <w:rFonts w:ascii="Times New Roman" w:hAnsi="Times New Roman" w:cs="Times New Roman"/>
          <w:sz w:val="26"/>
          <w:szCs w:val="26"/>
        </w:rPr>
        <w:t>а</w:t>
      </w:r>
      <w:r w:rsidR="0018472D" w:rsidRPr="008A1150">
        <w:rPr>
          <w:rFonts w:ascii="Times New Roman" w:hAnsi="Times New Roman" w:cs="Times New Roman"/>
          <w:sz w:val="26"/>
          <w:szCs w:val="26"/>
        </w:rPr>
        <w:lastRenderedPageBreak/>
        <w:t>ния и застройки</w:t>
      </w:r>
      <w:r w:rsidR="003875E5" w:rsidRPr="008A1150">
        <w:rPr>
          <w:rFonts w:ascii="Times New Roman" w:hAnsi="Times New Roman" w:cs="Times New Roman"/>
          <w:sz w:val="26"/>
          <w:szCs w:val="26"/>
        </w:rPr>
        <w:t xml:space="preserve"> </w:t>
      </w:r>
      <w:r w:rsidR="00784B2F" w:rsidRPr="008A1150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 w:rsidR="0018472D" w:rsidRPr="008A1150">
        <w:rPr>
          <w:rFonts w:ascii="Times New Roman" w:hAnsi="Times New Roman" w:cs="Times New Roman"/>
          <w:sz w:val="26"/>
          <w:szCs w:val="26"/>
        </w:rPr>
        <w:t>, проектов местных нормативов градостроительного проектирования;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 xml:space="preserve">6)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r w:rsidR="00784B2F" w:rsidRPr="008A1150">
        <w:rPr>
          <w:rFonts w:ascii="Times New Roman" w:hAnsi="Times New Roman" w:cs="Times New Roman"/>
          <w:sz w:val="26"/>
          <w:szCs w:val="26"/>
        </w:rPr>
        <w:t>п</w:t>
      </w:r>
      <w:r w:rsidR="00784B2F" w:rsidRPr="008A1150">
        <w:rPr>
          <w:rFonts w:ascii="Times New Roman" w:hAnsi="Times New Roman" w:cs="Times New Roman"/>
          <w:sz w:val="26"/>
          <w:szCs w:val="26"/>
        </w:rPr>
        <w:t>о</w:t>
      </w:r>
      <w:r w:rsidR="00784B2F" w:rsidRPr="008A1150">
        <w:rPr>
          <w:rFonts w:ascii="Times New Roman" w:hAnsi="Times New Roman" w:cs="Times New Roman"/>
          <w:sz w:val="26"/>
          <w:szCs w:val="26"/>
        </w:rPr>
        <w:t>селения</w:t>
      </w:r>
      <w:r w:rsidRPr="008A1150">
        <w:rPr>
          <w:rFonts w:ascii="Times New Roman" w:hAnsi="Times New Roman" w:cs="Times New Roman"/>
          <w:sz w:val="26"/>
          <w:szCs w:val="26"/>
        </w:rPr>
        <w:t>;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7) ведение информационной системы обеспечения градостроительной де</w:t>
      </w:r>
      <w:r w:rsidRPr="008A1150">
        <w:rPr>
          <w:rFonts w:ascii="Times New Roman" w:hAnsi="Times New Roman" w:cs="Times New Roman"/>
          <w:sz w:val="26"/>
          <w:szCs w:val="26"/>
        </w:rPr>
        <w:t>я</w:t>
      </w:r>
      <w:r w:rsidRPr="008A1150">
        <w:rPr>
          <w:rFonts w:ascii="Times New Roman" w:hAnsi="Times New Roman" w:cs="Times New Roman"/>
          <w:sz w:val="26"/>
          <w:szCs w:val="26"/>
        </w:rPr>
        <w:t xml:space="preserve">тельности, осуществляемой на территории </w:t>
      </w:r>
      <w:r w:rsidR="00784B2F" w:rsidRPr="008A1150">
        <w:rPr>
          <w:rFonts w:ascii="Times New Roman" w:hAnsi="Times New Roman" w:cs="Times New Roman"/>
          <w:sz w:val="26"/>
          <w:szCs w:val="26"/>
        </w:rPr>
        <w:t>поселения</w:t>
      </w:r>
      <w:r w:rsidRPr="008A1150">
        <w:rPr>
          <w:rFonts w:ascii="Times New Roman" w:hAnsi="Times New Roman" w:cs="Times New Roman"/>
          <w:sz w:val="26"/>
          <w:szCs w:val="26"/>
        </w:rPr>
        <w:t>;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8) осуществление иных полномочий, предусмотренных действующим зак</w:t>
      </w:r>
      <w:r w:rsidRPr="008A1150">
        <w:rPr>
          <w:rFonts w:ascii="Times New Roman" w:hAnsi="Times New Roman" w:cs="Times New Roman"/>
          <w:sz w:val="26"/>
          <w:szCs w:val="26"/>
        </w:rPr>
        <w:t>о</w:t>
      </w:r>
      <w:r w:rsidRPr="008A1150">
        <w:rPr>
          <w:rFonts w:ascii="Times New Roman" w:hAnsi="Times New Roman" w:cs="Times New Roman"/>
          <w:sz w:val="26"/>
          <w:szCs w:val="26"/>
        </w:rPr>
        <w:t>нодательством.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9. По вопросам реализации и применения настоящих Правил </w:t>
      </w:r>
      <w:r w:rsidR="0010402D">
        <w:rPr>
          <w:rFonts w:ascii="Times New Roman" w:hAnsi="Times New Roman" w:cs="Times New Roman"/>
          <w:sz w:val="26"/>
          <w:szCs w:val="26"/>
        </w:rPr>
        <w:t>администр</w:t>
      </w:r>
      <w:r w:rsidR="0010402D">
        <w:rPr>
          <w:rFonts w:ascii="Times New Roman" w:hAnsi="Times New Roman" w:cs="Times New Roman"/>
          <w:sz w:val="26"/>
          <w:szCs w:val="26"/>
        </w:rPr>
        <w:t>а</w:t>
      </w:r>
      <w:r w:rsidR="0010402D">
        <w:rPr>
          <w:rFonts w:ascii="Times New Roman" w:hAnsi="Times New Roman" w:cs="Times New Roman"/>
          <w:sz w:val="26"/>
          <w:szCs w:val="26"/>
        </w:rPr>
        <w:t>ция Николаевского муниципального района</w:t>
      </w:r>
      <w:r w:rsidRPr="0068299D">
        <w:rPr>
          <w:rFonts w:ascii="Times New Roman" w:hAnsi="Times New Roman" w:cs="Times New Roman"/>
          <w:sz w:val="26"/>
          <w:szCs w:val="26"/>
        </w:rPr>
        <w:t>: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1) по запросу Комиссии предоставляют ей заключения по вопросам, св</w:t>
      </w:r>
      <w:r w:rsidRPr="0068299D">
        <w:rPr>
          <w:rFonts w:ascii="Times New Roman" w:hAnsi="Times New Roman" w:cs="Times New Roman"/>
          <w:sz w:val="26"/>
          <w:szCs w:val="26"/>
        </w:rPr>
        <w:t>я</w:t>
      </w:r>
      <w:r w:rsidRPr="0068299D">
        <w:rPr>
          <w:rFonts w:ascii="Times New Roman" w:hAnsi="Times New Roman" w:cs="Times New Roman"/>
          <w:sz w:val="26"/>
          <w:szCs w:val="26"/>
        </w:rPr>
        <w:t>занным с проведением публичных слушаний;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2) по запросу Комиссии предоставляют ей заключения по вопросам пред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ставления разрешения на условно разрешенный вид использования земельного участка или объекта капитального строительства;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3) участвуют в регулировании и контроле землепользования и застройки в соответствии с законодательством, настоящими Правилами и на основании П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ложений об этих органах.</w:t>
      </w:r>
    </w:p>
    <w:p w:rsidR="002326BE" w:rsidRDefault="002326B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1" w:name="_Toc32919787"/>
      <w:bookmarkStart w:id="72" w:name="_Toc32920413"/>
      <w:bookmarkStart w:id="73" w:name="_Toc226189924"/>
      <w:bookmarkStart w:id="74" w:name="_Toc226189970"/>
      <w:bookmarkStart w:id="75" w:name="_Toc226197199"/>
      <w:bookmarkStart w:id="76" w:name="_Toc232917077"/>
      <w:bookmarkStart w:id="77" w:name="_Toc238558244"/>
      <w:bookmarkStart w:id="78" w:name="_Toc320361133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Статья 9. Общие положения о предоставлении прав на земельные участки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1. Предоставление прав на земельные участки осуществляется в соотве</w:t>
      </w:r>
      <w:r w:rsidRPr="0068299D">
        <w:rPr>
          <w:rFonts w:ascii="Times New Roman" w:hAnsi="Times New Roman" w:cs="Times New Roman"/>
          <w:sz w:val="26"/>
          <w:szCs w:val="26"/>
        </w:rPr>
        <w:t>т</w:t>
      </w:r>
      <w:r w:rsidRPr="0068299D">
        <w:rPr>
          <w:rFonts w:ascii="Times New Roman" w:hAnsi="Times New Roman" w:cs="Times New Roman"/>
          <w:sz w:val="26"/>
          <w:szCs w:val="26"/>
        </w:rPr>
        <w:t>ствии с Земельным Кодексом Российской Федерации, Градостроительным Коде</w:t>
      </w:r>
      <w:r w:rsidRPr="0068299D">
        <w:rPr>
          <w:rFonts w:ascii="Times New Roman" w:hAnsi="Times New Roman" w:cs="Times New Roman"/>
          <w:sz w:val="26"/>
          <w:szCs w:val="26"/>
        </w:rPr>
        <w:t>к</w:t>
      </w:r>
      <w:r w:rsidRPr="0068299D">
        <w:rPr>
          <w:rFonts w:ascii="Times New Roman" w:hAnsi="Times New Roman" w:cs="Times New Roman"/>
          <w:sz w:val="26"/>
          <w:szCs w:val="26"/>
        </w:rPr>
        <w:t>сом Российской Федерации, иными нормативными правовыми актами Российской Федерации</w:t>
      </w:r>
      <w:r w:rsidR="008A4E04" w:rsidRPr="0068299D">
        <w:rPr>
          <w:rFonts w:ascii="Times New Roman" w:hAnsi="Times New Roman" w:cs="Times New Roman"/>
          <w:sz w:val="26"/>
          <w:szCs w:val="26"/>
        </w:rPr>
        <w:t>.</w:t>
      </w:r>
    </w:p>
    <w:p w:rsidR="00870D9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2. В соответствии с п</w:t>
      </w:r>
      <w:r w:rsidR="002326BE">
        <w:rPr>
          <w:rFonts w:ascii="Times New Roman" w:hAnsi="Times New Roman" w:cs="Times New Roman"/>
          <w:sz w:val="26"/>
          <w:szCs w:val="26"/>
        </w:rPr>
        <w:t>. 10 ст. 3 Федерального закона "</w:t>
      </w:r>
      <w:r w:rsidRPr="008A1150">
        <w:rPr>
          <w:rFonts w:ascii="Times New Roman" w:hAnsi="Times New Roman" w:cs="Times New Roman"/>
          <w:sz w:val="26"/>
          <w:szCs w:val="26"/>
        </w:rPr>
        <w:t>О введении в действие Земельно</w:t>
      </w:r>
      <w:r w:rsidR="002326BE">
        <w:rPr>
          <w:rFonts w:ascii="Times New Roman" w:hAnsi="Times New Roman" w:cs="Times New Roman"/>
          <w:sz w:val="26"/>
          <w:szCs w:val="26"/>
        </w:rPr>
        <w:t>го кодекса Российской Федерации"</w:t>
      </w:r>
      <w:r w:rsidRPr="008A1150">
        <w:rPr>
          <w:rFonts w:ascii="Times New Roman" w:hAnsi="Times New Roman" w:cs="Times New Roman"/>
          <w:sz w:val="26"/>
          <w:szCs w:val="26"/>
        </w:rPr>
        <w:t xml:space="preserve"> распоряжение земельными участк</w:t>
      </w:r>
      <w:r w:rsidRPr="008A1150">
        <w:rPr>
          <w:rFonts w:ascii="Times New Roman" w:hAnsi="Times New Roman" w:cs="Times New Roman"/>
          <w:sz w:val="26"/>
          <w:szCs w:val="26"/>
        </w:rPr>
        <w:t>а</w:t>
      </w:r>
      <w:r w:rsidRPr="008A1150">
        <w:rPr>
          <w:rFonts w:ascii="Times New Roman" w:hAnsi="Times New Roman" w:cs="Times New Roman"/>
          <w:sz w:val="26"/>
          <w:szCs w:val="26"/>
        </w:rPr>
        <w:t xml:space="preserve">ми, государственная собственность на которые не разграничена, осуществляется </w:t>
      </w:r>
      <w:r w:rsidR="00052576">
        <w:rPr>
          <w:rFonts w:ascii="Times New Roman" w:hAnsi="Times New Roman" w:cs="Times New Roman"/>
          <w:sz w:val="26"/>
          <w:szCs w:val="26"/>
        </w:rPr>
        <w:t>администрацией Николаевского муниципального района</w:t>
      </w:r>
      <w:r w:rsidR="00812DE5" w:rsidRPr="008A1150">
        <w:rPr>
          <w:rFonts w:ascii="Times New Roman" w:hAnsi="Times New Roman" w:cs="Times New Roman"/>
          <w:sz w:val="26"/>
          <w:szCs w:val="26"/>
        </w:rPr>
        <w:t>.</w:t>
      </w:r>
      <w:bookmarkStart w:id="79" w:name="_Toc226189925"/>
      <w:bookmarkStart w:id="80" w:name="_Toc226189971"/>
      <w:bookmarkStart w:id="81" w:name="_Toc226197200"/>
      <w:bookmarkStart w:id="82" w:name="_Toc232917078"/>
      <w:bookmarkStart w:id="83" w:name="_Toc238558245"/>
      <w:bookmarkStart w:id="84" w:name="_Toc320361134"/>
    </w:p>
    <w:p w:rsidR="00870D90" w:rsidRPr="00870D90" w:rsidRDefault="00870D90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472D" w:rsidRPr="00870D9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D90">
        <w:rPr>
          <w:rFonts w:ascii="Times New Roman" w:hAnsi="Times New Roman" w:cs="Times New Roman"/>
          <w:sz w:val="26"/>
          <w:szCs w:val="26"/>
        </w:rPr>
        <w:t>Статья 10. Основания, условия и принципы организации порядка изъятия (выкупа) земельных участков, иных объектов недвижимости для государственных и муниципальных нужд</w:t>
      </w:r>
      <w:bookmarkEnd w:id="79"/>
      <w:bookmarkEnd w:id="80"/>
      <w:bookmarkEnd w:id="81"/>
      <w:bookmarkEnd w:id="82"/>
      <w:bookmarkEnd w:id="83"/>
      <w:bookmarkEnd w:id="84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1. Порядок изъятия (выкупа) земельных участков для государственных и муниципальных нужд осуществляется в соответствии с земельным законодател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Pr="0068299D">
        <w:rPr>
          <w:rFonts w:ascii="Times New Roman" w:hAnsi="Times New Roman" w:cs="Times New Roman"/>
          <w:sz w:val="26"/>
          <w:szCs w:val="26"/>
        </w:rPr>
        <w:t xml:space="preserve">ством, гражданским законодательством, законодательством </w:t>
      </w:r>
      <w:r w:rsidR="003875E5" w:rsidRPr="0068299D"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68299D">
        <w:rPr>
          <w:rFonts w:ascii="Times New Roman" w:hAnsi="Times New Roman" w:cs="Times New Roman"/>
          <w:sz w:val="26"/>
          <w:szCs w:val="26"/>
        </w:rPr>
        <w:t xml:space="preserve">, настоящими Правилами, иными муниципальными правовыми актами </w:t>
      </w:r>
      <w:r w:rsidR="00823BC3" w:rsidRPr="0068299D">
        <w:rPr>
          <w:rFonts w:ascii="Times New Roman" w:hAnsi="Times New Roman" w:cs="Times New Roman"/>
          <w:sz w:val="26"/>
          <w:szCs w:val="26"/>
        </w:rPr>
        <w:t>Николае</w:t>
      </w:r>
      <w:r w:rsidR="00823BC3" w:rsidRPr="0068299D">
        <w:rPr>
          <w:rFonts w:ascii="Times New Roman" w:hAnsi="Times New Roman" w:cs="Times New Roman"/>
          <w:sz w:val="26"/>
          <w:szCs w:val="26"/>
        </w:rPr>
        <w:t>в</w:t>
      </w:r>
      <w:r w:rsidR="008B5C8E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Pr="0068299D">
        <w:rPr>
          <w:rFonts w:ascii="Times New Roman" w:hAnsi="Times New Roman" w:cs="Times New Roman"/>
          <w:sz w:val="26"/>
          <w:szCs w:val="26"/>
        </w:rPr>
        <w:t>.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 xml:space="preserve">2. Земельные участки на территории </w:t>
      </w:r>
      <w:r w:rsidR="00784B2F" w:rsidRPr="008A1150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 w:rsidRPr="008A1150">
        <w:rPr>
          <w:rFonts w:ascii="Times New Roman" w:hAnsi="Times New Roman" w:cs="Times New Roman"/>
          <w:sz w:val="26"/>
          <w:szCs w:val="26"/>
        </w:rPr>
        <w:t xml:space="preserve"> могут быть изъяты, в том числе путем выкупа, для государственных и муниципальных нужд в це</w:t>
      </w:r>
      <w:r w:rsidR="002326BE">
        <w:rPr>
          <w:rFonts w:ascii="Times New Roman" w:hAnsi="Times New Roman" w:cs="Times New Roman"/>
          <w:sz w:val="26"/>
          <w:szCs w:val="26"/>
        </w:rPr>
        <w:t>лях застройки в соответствии с г</w:t>
      </w:r>
      <w:r w:rsidRPr="008A1150">
        <w:rPr>
          <w:rFonts w:ascii="Times New Roman" w:hAnsi="Times New Roman" w:cs="Times New Roman"/>
          <w:sz w:val="26"/>
          <w:szCs w:val="26"/>
        </w:rPr>
        <w:t>енеральным планом, документами те</w:t>
      </w:r>
      <w:r w:rsidRPr="008A1150">
        <w:rPr>
          <w:rFonts w:ascii="Times New Roman" w:hAnsi="Times New Roman" w:cs="Times New Roman"/>
          <w:sz w:val="26"/>
          <w:szCs w:val="26"/>
        </w:rPr>
        <w:t>р</w:t>
      </w:r>
      <w:r w:rsidRPr="008A1150">
        <w:rPr>
          <w:rFonts w:ascii="Times New Roman" w:hAnsi="Times New Roman" w:cs="Times New Roman"/>
          <w:sz w:val="26"/>
          <w:szCs w:val="26"/>
        </w:rPr>
        <w:t>риториального планирования, документацией по планировке, настоящими Прав</w:t>
      </w:r>
      <w:r w:rsidRPr="008A1150">
        <w:rPr>
          <w:rFonts w:ascii="Times New Roman" w:hAnsi="Times New Roman" w:cs="Times New Roman"/>
          <w:sz w:val="26"/>
          <w:szCs w:val="26"/>
        </w:rPr>
        <w:t>и</w:t>
      </w:r>
      <w:r w:rsidRPr="008A1150">
        <w:rPr>
          <w:rFonts w:ascii="Times New Roman" w:hAnsi="Times New Roman" w:cs="Times New Roman"/>
          <w:sz w:val="26"/>
          <w:szCs w:val="26"/>
        </w:rPr>
        <w:t>лами.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3. Государственными и муниципальными нуждами, которые могут быть основаниями для изъятия земельных участков, иных объектов недвижимости, я</w:t>
      </w:r>
      <w:r w:rsidRPr="0068299D">
        <w:rPr>
          <w:rFonts w:ascii="Times New Roman" w:hAnsi="Times New Roman" w:cs="Times New Roman"/>
          <w:sz w:val="26"/>
          <w:szCs w:val="26"/>
        </w:rPr>
        <w:t>в</w:t>
      </w:r>
      <w:r w:rsidRPr="0068299D">
        <w:rPr>
          <w:rFonts w:ascii="Times New Roman" w:hAnsi="Times New Roman" w:cs="Times New Roman"/>
          <w:sz w:val="26"/>
          <w:szCs w:val="26"/>
        </w:rPr>
        <w:t>ляются: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1) выполнение международных обязательств Российской Федерации;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lastRenderedPageBreak/>
        <w:t>2) размещение следующих объектов государственного или муниципального значения при отсутствии других вариантов возможного размещения этих объе</w:t>
      </w:r>
      <w:r w:rsidRPr="0068299D">
        <w:rPr>
          <w:rFonts w:ascii="Times New Roman" w:hAnsi="Times New Roman" w:cs="Times New Roman"/>
          <w:sz w:val="26"/>
          <w:szCs w:val="26"/>
        </w:rPr>
        <w:t>к</w:t>
      </w:r>
      <w:r w:rsidRPr="0068299D">
        <w:rPr>
          <w:rFonts w:ascii="Times New Roman" w:hAnsi="Times New Roman" w:cs="Times New Roman"/>
          <w:sz w:val="26"/>
          <w:szCs w:val="26"/>
        </w:rPr>
        <w:t>тов:</w:t>
      </w:r>
    </w:p>
    <w:p w:rsidR="0018472D" w:rsidRPr="0068299D" w:rsidRDefault="00C109B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72D" w:rsidRPr="0068299D">
        <w:rPr>
          <w:rFonts w:ascii="Times New Roman" w:hAnsi="Times New Roman" w:cs="Times New Roman"/>
          <w:sz w:val="26"/>
          <w:szCs w:val="26"/>
        </w:rPr>
        <w:t>объекты федеральных энергетических систем и</w:t>
      </w:r>
      <w:r>
        <w:rPr>
          <w:rFonts w:ascii="Times New Roman" w:hAnsi="Times New Roman" w:cs="Times New Roman"/>
          <w:sz w:val="26"/>
          <w:szCs w:val="26"/>
        </w:rPr>
        <w:t xml:space="preserve"> объекты энергетических систем </w:t>
      </w:r>
      <w:r w:rsidR="0018472D" w:rsidRPr="0068299D">
        <w:rPr>
          <w:rFonts w:ascii="Times New Roman" w:hAnsi="Times New Roman" w:cs="Times New Roman"/>
          <w:sz w:val="26"/>
          <w:szCs w:val="26"/>
        </w:rPr>
        <w:t>регионального значения;</w:t>
      </w:r>
    </w:p>
    <w:p w:rsidR="0018472D" w:rsidRPr="0068299D" w:rsidRDefault="00C109B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72D" w:rsidRPr="0068299D">
        <w:rPr>
          <w:rFonts w:ascii="Times New Roman" w:hAnsi="Times New Roman" w:cs="Times New Roman"/>
          <w:sz w:val="26"/>
          <w:szCs w:val="26"/>
        </w:rPr>
        <w:t>объекты использования атомной энергии;</w:t>
      </w:r>
    </w:p>
    <w:p w:rsidR="0018472D" w:rsidRPr="0068299D" w:rsidRDefault="00C109B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72D" w:rsidRPr="0068299D">
        <w:rPr>
          <w:rFonts w:ascii="Times New Roman" w:hAnsi="Times New Roman" w:cs="Times New Roman"/>
          <w:sz w:val="26"/>
          <w:szCs w:val="26"/>
        </w:rPr>
        <w:t>объекты обороны и безопасности;</w:t>
      </w:r>
    </w:p>
    <w:p w:rsidR="0018472D" w:rsidRPr="0068299D" w:rsidRDefault="00C109B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72D" w:rsidRPr="0068299D">
        <w:rPr>
          <w:rFonts w:ascii="Times New Roman" w:hAnsi="Times New Roman" w:cs="Times New Roman"/>
          <w:sz w:val="26"/>
          <w:szCs w:val="26"/>
        </w:rPr>
        <w:t>объекты федерального транспорта, путей сообщения, информатики и св</w:t>
      </w:r>
      <w:r w:rsidR="0018472D" w:rsidRPr="0068299D">
        <w:rPr>
          <w:rFonts w:ascii="Times New Roman" w:hAnsi="Times New Roman" w:cs="Times New Roman"/>
          <w:sz w:val="26"/>
          <w:szCs w:val="26"/>
        </w:rPr>
        <w:t>я</w:t>
      </w:r>
      <w:r w:rsidR="0018472D" w:rsidRPr="0068299D">
        <w:rPr>
          <w:rFonts w:ascii="Times New Roman" w:hAnsi="Times New Roman" w:cs="Times New Roman"/>
          <w:sz w:val="26"/>
          <w:szCs w:val="26"/>
        </w:rPr>
        <w:t>зи, а также объекты транспорта, путей сообщения, информатики и связи реги</w:t>
      </w:r>
      <w:r w:rsidR="0018472D" w:rsidRPr="0068299D">
        <w:rPr>
          <w:rFonts w:ascii="Times New Roman" w:hAnsi="Times New Roman" w:cs="Times New Roman"/>
          <w:sz w:val="26"/>
          <w:szCs w:val="26"/>
        </w:rPr>
        <w:t>о</w:t>
      </w:r>
      <w:r w:rsidR="0018472D" w:rsidRPr="0068299D">
        <w:rPr>
          <w:rFonts w:ascii="Times New Roman" w:hAnsi="Times New Roman" w:cs="Times New Roman"/>
          <w:sz w:val="26"/>
          <w:szCs w:val="26"/>
        </w:rPr>
        <w:t>нального значения;</w:t>
      </w:r>
    </w:p>
    <w:p w:rsidR="0018472D" w:rsidRPr="0068299D" w:rsidRDefault="00C109B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72D" w:rsidRPr="0068299D">
        <w:rPr>
          <w:rFonts w:ascii="Times New Roman" w:hAnsi="Times New Roman" w:cs="Times New Roman"/>
          <w:sz w:val="26"/>
          <w:szCs w:val="26"/>
        </w:rPr>
        <w:t>объекты, обеспечивающие космическую деятельность;</w:t>
      </w:r>
    </w:p>
    <w:p w:rsidR="0018472D" w:rsidRPr="0068299D" w:rsidRDefault="00C109B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72D" w:rsidRPr="0068299D">
        <w:rPr>
          <w:rFonts w:ascii="Times New Roman" w:hAnsi="Times New Roman" w:cs="Times New Roman"/>
          <w:sz w:val="26"/>
          <w:szCs w:val="26"/>
        </w:rPr>
        <w:t>объекты, обеспечивающие статус и защиту Государственной границы Российской Федерации;</w:t>
      </w:r>
    </w:p>
    <w:p w:rsidR="0018472D" w:rsidRPr="0068299D" w:rsidRDefault="00C109B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72D" w:rsidRPr="0068299D">
        <w:rPr>
          <w:rFonts w:ascii="Times New Roman" w:hAnsi="Times New Roman" w:cs="Times New Roman"/>
          <w:sz w:val="26"/>
          <w:szCs w:val="26"/>
        </w:rPr>
        <w:t>линейные объекты федерального и регионального значения, обеспечив</w:t>
      </w:r>
      <w:r w:rsidR="0018472D" w:rsidRPr="0068299D">
        <w:rPr>
          <w:rFonts w:ascii="Times New Roman" w:hAnsi="Times New Roman" w:cs="Times New Roman"/>
          <w:sz w:val="26"/>
          <w:szCs w:val="26"/>
        </w:rPr>
        <w:t>а</w:t>
      </w:r>
      <w:r w:rsidR="0018472D" w:rsidRPr="0068299D">
        <w:rPr>
          <w:rFonts w:ascii="Times New Roman" w:hAnsi="Times New Roman" w:cs="Times New Roman"/>
          <w:sz w:val="26"/>
          <w:szCs w:val="26"/>
        </w:rPr>
        <w:t>ющие деятельность субъектов естественных монополий;</w:t>
      </w:r>
    </w:p>
    <w:p w:rsidR="0018472D" w:rsidRPr="0068299D" w:rsidRDefault="00C109B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72D" w:rsidRPr="0068299D">
        <w:rPr>
          <w:rFonts w:ascii="Times New Roman" w:hAnsi="Times New Roman" w:cs="Times New Roman"/>
          <w:sz w:val="26"/>
          <w:szCs w:val="26"/>
        </w:rPr>
        <w:t>объекты электро-, газо-, тепло- и водоснабжения муниципального знач</w:t>
      </w:r>
      <w:r w:rsidR="0018472D" w:rsidRPr="0068299D">
        <w:rPr>
          <w:rFonts w:ascii="Times New Roman" w:hAnsi="Times New Roman" w:cs="Times New Roman"/>
          <w:sz w:val="26"/>
          <w:szCs w:val="26"/>
        </w:rPr>
        <w:t>е</w:t>
      </w:r>
      <w:r w:rsidR="0018472D" w:rsidRPr="0068299D">
        <w:rPr>
          <w:rFonts w:ascii="Times New Roman" w:hAnsi="Times New Roman" w:cs="Times New Roman"/>
          <w:sz w:val="26"/>
          <w:szCs w:val="26"/>
        </w:rPr>
        <w:t>ния;</w:t>
      </w:r>
    </w:p>
    <w:p w:rsidR="0018472D" w:rsidRPr="0068299D" w:rsidRDefault="00C109B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72D" w:rsidRPr="0068299D">
        <w:rPr>
          <w:rFonts w:ascii="Times New Roman" w:hAnsi="Times New Roman" w:cs="Times New Roman"/>
          <w:sz w:val="26"/>
          <w:szCs w:val="26"/>
        </w:rPr>
        <w:t xml:space="preserve">автомобильные дороги общего пользования  в границах </w:t>
      </w:r>
      <w:r w:rsidR="00784B2F" w:rsidRPr="0068299D">
        <w:rPr>
          <w:rFonts w:ascii="Times New Roman" w:hAnsi="Times New Roman" w:cs="Times New Roman"/>
          <w:sz w:val="26"/>
          <w:szCs w:val="26"/>
        </w:rPr>
        <w:t>Пуирского сел</w:t>
      </w:r>
      <w:r w:rsidR="00784B2F" w:rsidRPr="0068299D">
        <w:rPr>
          <w:rFonts w:ascii="Times New Roman" w:hAnsi="Times New Roman" w:cs="Times New Roman"/>
          <w:sz w:val="26"/>
          <w:szCs w:val="26"/>
        </w:rPr>
        <w:t>ь</w:t>
      </w:r>
      <w:r w:rsidR="00784B2F" w:rsidRPr="0068299D">
        <w:rPr>
          <w:rFonts w:ascii="Times New Roman" w:hAnsi="Times New Roman" w:cs="Times New Roman"/>
          <w:sz w:val="26"/>
          <w:szCs w:val="26"/>
        </w:rPr>
        <w:t>ского поселения</w:t>
      </w:r>
      <w:r w:rsidR="0018472D" w:rsidRPr="0068299D">
        <w:rPr>
          <w:rFonts w:ascii="Times New Roman" w:hAnsi="Times New Roman" w:cs="Times New Roman"/>
          <w:sz w:val="26"/>
          <w:szCs w:val="26"/>
        </w:rPr>
        <w:t>;</w:t>
      </w:r>
    </w:p>
    <w:p w:rsidR="0018472D" w:rsidRPr="0068299D" w:rsidRDefault="0005257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иные обстоятельства</w:t>
      </w:r>
      <w:r w:rsidR="0018472D" w:rsidRPr="0068299D">
        <w:rPr>
          <w:rFonts w:ascii="Times New Roman" w:hAnsi="Times New Roman" w:cs="Times New Roman"/>
          <w:sz w:val="26"/>
          <w:szCs w:val="26"/>
        </w:rPr>
        <w:t xml:space="preserve"> в установленных федеральными законами случаях, а применительно к изъятию, в том числе путем выкупа, земельных участков из земель, находящихся в собственности субъектов Российской Федерации или м</w:t>
      </w:r>
      <w:r w:rsidR="0018472D" w:rsidRPr="0068299D">
        <w:rPr>
          <w:rFonts w:ascii="Times New Roman" w:hAnsi="Times New Roman" w:cs="Times New Roman"/>
          <w:sz w:val="26"/>
          <w:szCs w:val="26"/>
        </w:rPr>
        <w:t>у</w:t>
      </w:r>
      <w:r w:rsidR="0018472D" w:rsidRPr="0068299D">
        <w:rPr>
          <w:rFonts w:ascii="Times New Roman" w:hAnsi="Times New Roman" w:cs="Times New Roman"/>
          <w:sz w:val="26"/>
          <w:szCs w:val="26"/>
        </w:rPr>
        <w:t>ниципальной собственности, в случаях, установленных законами субъектов Ро</w:t>
      </w:r>
      <w:r w:rsidR="0018472D" w:rsidRPr="0068299D">
        <w:rPr>
          <w:rFonts w:ascii="Times New Roman" w:hAnsi="Times New Roman" w:cs="Times New Roman"/>
          <w:sz w:val="26"/>
          <w:szCs w:val="26"/>
        </w:rPr>
        <w:t>с</w:t>
      </w:r>
      <w:r w:rsidR="0018472D" w:rsidRPr="0068299D">
        <w:rPr>
          <w:rFonts w:ascii="Times New Roman" w:hAnsi="Times New Roman" w:cs="Times New Roman"/>
          <w:sz w:val="26"/>
          <w:szCs w:val="26"/>
        </w:rPr>
        <w:t xml:space="preserve">сийской Федерации. 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4. Изъятие земельных участков, в том числе путем их выкупа, для госуда</w:t>
      </w:r>
      <w:r w:rsidRPr="008A1150">
        <w:rPr>
          <w:rFonts w:ascii="Times New Roman" w:hAnsi="Times New Roman" w:cs="Times New Roman"/>
          <w:sz w:val="26"/>
          <w:szCs w:val="26"/>
        </w:rPr>
        <w:t>р</w:t>
      </w:r>
      <w:r w:rsidRPr="008A1150">
        <w:rPr>
          <w:rFonts w:ascii="Times New Roman" w:hAnsi="Times New Roman" w:cs="Times New Roman"/>
          <w:sz w:val="26"/>
          <w:szCs w:val="26"/>
        </w:rPr>
        <w:t>ственных и муниципальных нужд осуществляется после: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1) предоставления по желанию лиц, у которых изымаются, в том числе в</w:t>
      </w:r>
      <w:r w:rsidRPr="008A1150">
        <w:rPr>
          <w:rFonts w:ascii="Times New Roman" w:hAnsi="Times New Roman" w:cs="Times New Roman"/>
          <w:sz w:val="26"/>
          <w:szCs w:val="26"/>
        </w:rPr>
        <w:t>ы</w:t>
      </w:r>
      <w:r w:rsidRPr="008A1150">
        <w:rPr>
          <w:rFonts w:ascii="Times New Roman" w:hAnsi="Times New Roman" w:cs="Times New Roman"/>
          <w:sz w:val="26"/>
          <w:szCs w:val="26"/>
        </w:rPr>
        <w:t>купаются, земельные участки, равноценных земельных участков или возмещения рыночной стоимости;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2) возмещения стоимости жилых, производственных и иных зданий, стро</w:t>
      </w:r>
      <w:r w:rsidRPr="008A1150">
        <w:rPr>
          <w:rFonts w:ascii="Times New Roman" w:hAnsi="Times New Roman" w:cs="Times New Roman"/>
          <w:sz w:val="26"/>
          <w:szCs w:val="26"/>
        </w:rPr>
        <w:t>е</w:t>
      </w:r>
      <w:r w:rsidRPr="008A1150">
        <w:rPr>
          <w:rFonts w:ascii="Times New Roman" w:hAnsi="Times New Roman" w:cs="Times New Roman"/>
          <w:sz w:val="26"/>
          <w:szCs w:val="26"/>
        </w:rPr>
        <w:t>ний, сооружений, находящихся на изымаемых земельных участках;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3) возмещения в полном объеме убытков, в том числе упущенной выгоды.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 xml:space="preserve">6. В зависимости от того, для чьих нужд изымается земельный участок, его выкуп осуществляется Российской Федерацией, соответствующим субъектом Российской Федерации или </w:t>
      </w:r>
      <w:r w:rsidR="00052576">
        <w:rPr>
          <w:rFonts w:ascii="Times New Roman" w:hAnsi="Times New Roman" w:cs="Times New Roman"/>
          <w:sz w:val="26"/>
          <w:szCs w:val="26"/>
        </w:rPr>
        <w:t>администрацией Николаевского муниципального ра</w:t>
      </w:r>
      <w:r w:rsidR="00052576">
        <w:rPr>
          <w:rFonts w:ascii="Times New Roman" w:hAnsi="Times New Roman" w:cs="Times New Roman"/>
          <w:sz w:val="26"/>
          <w:szCs w:val="26"/>
        </w:rPr>
        <w:t>й</w:t>
      </w:r>
      <w:r w:rsidR="00052576">
        <w:rPr>
          <w:rFonts w:ascii="Times New Roman" w:hAnsi="Times New Roman" w:cs="Times New Roman"/>
          <w:sz w:val="26"/>
          <w:szCs w:val="26"/>
        </w:rPr>
        <w:t>она</w:t>
      </w:r>
      <w:r w:rsidRPr="008A1150">
        <w:rPr>
          <w:rFonts w:ascii="Times New Roman" w:hAnsi="Times New Roman" w:cs="Times New Roman"/>
          <w:sz w:val="26"/>
          <w:szCs w:val="26"/>
        </w:rPr>
        <w:t>.</w:t>
      </w:r>
    </w:p>
    <w:p w:rsidR="009236B5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 xml:space="preserve">7. </w:t>
      </w:r>
      <w:r w:rsidR="009236B5" w:rsidRPr="008A1150">
        <w:rPr>
          <w:rFonts w:ascii="Times New Roman" w:hAnsi="Times New Roman" w:cs="Times New Roman"/>
          <w:sz w:val="26"/>
          <w:szCs w:val="26"/>
        </w:rPr>
        <w:t>Собственники земельных участков, землепользователи, землевладельцы, арендаторы земельных участков не позднее</w:t>
      </w:r>
      <w:r w:rsidR="00052576">
        <w:rPr>
          <w:rFonts w:ascii="Times New Roman" w:hAnsi="Times New Roman" w:cs="Times New Roman"/>
          <w:sz w:val="26"/>
          <w:szCs w:val="26"/>
        </w:rPr>
        <w:t>,</w:t>
      </w:r>
      <w:r w:rsidR="009236B5" w:rsidRPr="008A1150">
        <w:rPr>
          <w:rFonts w:ascii="Times New Roman" w:hAnsi="Times New Roman" w:cs="Times New Roman"/>
          <w:sz w:val="26"/>
          <w:szCs w:val="26"/>
        </w:rPr>
        <w:t xml:space="preserve"> чем за один год до предстоящего изъятия, в том числе путем выкупа, земельных участков должны быть уведомл</w:t>
      </w:r>
      <w:r w:rsidR="009236B5" w:rsidRPr="008A1150">
        <w:rPr>
          <w:rFonts w:ascii="Times New Roman" w:hAnsi="Times New Roman" w:cs="Times New Roman"/>
          <w:sz w:val="26"/>
          <w:szCs w:val="26"/>
        </w:rPr>
        <w:t>е</w:t>
      </w:r>
      <w:r w:rsidR="009236B5" w:rsidRPr="008A1150">
        <w:rPr>
          <w:rFonts w:ascii="Times New Roman" w:hAnsi="Times New Roman" w:cs="Times New Roman"/>
          <w:sz w:val="26"/>
          <w:szCs w:val="26"/>
        </w:rPr>
        <w:t>ны об этом исполнительным органом государственной власти или органом мес</w:t>
      </w:r>
      <w:r w:rsidR="009236B5" w:rsidRPr="008A1150">
        <w:rPr>
          <w:rFonts w:ascii="Times New Roman" w:hAnsi="Times New Roman" w:cs="Times New Roman"/>
          <w:sz w:val="26"/>
          <w:szCs w:val="26"/>
        </w:rPr>
        <w:t>т</w:t>
      </w:r>
      <w:r w:rsidR="009236B5" w:rsidRPr="008A1150">
        <w:rPr>
          <w:rFonts w:ascii="Times New Roman" w:hAnsi="Times New Roman" w:cs="Times New Roman"/>
          <w:sz w:val="26"/>
          <w:szCs w:val="26"/>
        </w:rPr>
        <w:t>ного самоуправления, принявшими решение об изъятии, в том числе путем вык</w:t>
      </w:r>
      <w:r w:rsidR="009236B5" w:rsidRPr="008A1150">
        <w:rPr>
          <w:rFonts w:ascii="Times New Roman" w:hAnsi="Times New Roman" w:cs="Times New Roman"/>
          <w:sz w:val="26"/>
          <w:szCs w:val="26"/>
        </w:rPr>
        <w:t>у</w:t>
      </w:r>
      <w:r w:rsidR="009236B5" w:rsidRPr="008A1150">
        <w:rPr>
          <w:rFonts w:ascii="Times New Roman" w:hAnsi="Times New Roman" w:cs="Times New Roman"/>
          <w:sz w:val="26"/>
          <w:szCs w:val="26"/>
        </w:rPr>
        <w:t>па, земельных участков.</w:t>
      </w:r>
    </w:p>
    <w:p w:rsidR="0018472D" w:rsidRPr="008A1150" w:rsidRDefault="009236B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Изъятие, в том числе путем выкупа, земельных участков до истечения года со дня получения уведомления допускается только с согласия собственников з</w:t>
      </w:r>
      <w:r w:rsidRPr="008A1150">
        <w:rPr>
          <w:rFonts w:ascii="Times New Roman" w:hAnsi="Times New Roman" w:cs="Times New Roman"/>
          <w:sz w:val="26"/>
          <w:szCs w:val="26"/>
        </w:rPr>
        <w:t>е</w:t>
      </w:r>
      <w:r w:rsidRPr="008A1150">
        <w:rPr>
          <w:rFonts w:ascii="Times New Roman" w:hAnsi="Times New Roman" w:cs="Times New Roman"/>
          <w:sz w:val="26"/>
          <w:szCs w:val="26"/>
        </w:rPr>
        <w:t>мельных участков, землепользователей, землевладельцев, арендаторов земельных участков.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 xml:space="preserve">8. Решение государственного органа </w:t>
      </w:r>
      <w:r w:rsidR="009236B5" w:rsidRPr="008A1150">
        <w:rPr>
          <w:rFonts w:ascii="Times New Roman" w:hAnsi="Times New Roman" w:cs="Times New Roman"/>
          <w:sz w:val="26"/>
          <w:szCs w:val="26"/>
        </w:rPr>
        <w:t xml:space="preserve">или органа местного самоуправления </w:t>
      </w:r>
      <w:r w:rsidRPr="008A1150">
        <w:rPr>
          <w:rFonts w:ascii="Times New Roman" w:hAnsi="Times New Roman" w:cs="Times New Roman"/>
          <w:sz w:val="26"/>
          <w:szCs w:val="26"/>
        </w:rPr>
        <w:t>об изъятии земельного участка для государственных и муниципальных нужд по</w:t>
      </w:r>
      <w:r w:rsidRPr="008A1150">
        <w:rPr>
          <w:rFonts w:ascii="Times New Roman" w:hAnsi="Times New Roman" w:cs="Times New Roman"/>
          <w:sz w:val="26"/>
          <w:szCs w:val="26"/>
        </w:rPr>
        <w:t>д</w:t>
      </w:r>
      <w:r w:rsidRPr="008A1150">
        <w:rPr>
          <w:rFonts w:ascii="Times New Roman" w:hAnsi="Times New Roman" w:cs="Times New Roman"/>
          <w:sz w:val="26"/>
          <w:szCs w:val="26"/>
        </w:rPr>
        <w:lastRenderedPageBreak/>
        <w:t>лежит государственной регистрации в органе, осуществляющем регистрацию прав на земельный участок. Собственник, землевладелец, землепользователь з</w:t>
      </w:r>
      <w:r w:rsidRPr="008A1150">
        <w:rPr>
          <w:rFonts w:ascii="Times New Roman" w:hAnsi="Times New Roman" w:cs="Times New Roman"/>
          <w:sz w:val="26"/>
          <w:szCs w:val="26"/>
        </w:rPr>
        <w:t>е</w:t>
      </w:r>
      <w:r w:rsidRPr="008A1150">
        <w:rPr>
          <w:rFonts w:ascii="Times New Roman" w:hAnsi="Times New Roman" w:cs="Times New Roman"/>
          <w:sz w:val="26"/>
          <w:szCs w:val="26"/>
        </w:rPr>
        <w:t>мельного участка должен быть извещен о произведенной регистрации с указан</w:t>
      </w:r>
      <w:r w:rsidRPr="008A1150">
        <w:rPr>
          <w:rFonts w:ascii="Times New Roman" w:hAnsi="Times New Roman" w:cs="Times New Roman"/>
          <w:sz w:val="26"/>
          <w:szCs w:val="26"/>
        </w:rPr>
        <w:t>и</w:t>
      </w:r>
      <w:r w:rsidRPr="008A1150">
        <w:rPr>
          <w:rFonts w:ascii="Times New Roman" w:hAnsi="Times New Roman" w:cs="Times New Roman"/>
          <w:sz w:val="26"/>
          <w:szCs w:val="26"/>
        </w:rPr>
        <w:t>ем ее даты.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9. Собственник, землевладелец, землепользователь, арендатор земельного участка, подлежащего изъятию для государственных и муниципальных нужд, с момента государственной регистрации решения об изъятии участка до достиж</w:t>
      </w:r>
      <w:r w:rsidRPr="008A1150">
        <w:rPr>
          <w:rFonts w:ascii="Times New Roman" w:hAnsi="Times New Roman" w:cs="Times New Roman"/>
          <w:sz w:val="26"/>
          <w:szCs w:val="26"/>
        </w:rPr>
        <w:t>е</w:t>
      </w:r>
      <w:r w:rsidRPr="008A1150">
        <w:rPr>
          <w:rFonts w:ascii="Times New Roman" w:hAnsi="Times New Roman" w:cs="Times New Roman"/>
          <w:sz w:val="26"/>
          <w:szCs w:val="26"/>
        </w:rPr>
        <w:t>ния соглашения или принятия судом решения о выкупе участка может владеть, пользоваться и распоряжаться им по своему усмотрению и производить необх</w:t>
      </w:r>
      <w:r w:rsidRPr="008A1150">
        <w:rPr>
          <w:rFonts w:ascii="Times New Roman" w:hAnsi="Times New Roman" w:cs="Times New Roman"/>
          <w:sz w:val="26"/>
          <w:szCs w:val="26"/>
        </w:rPr>
        <w:t>о</w:t>
      </w:r>
      <w:r w:rsidRPr="008A1150">
        <w:rPr>
          <w:rFonts w:ascii="Times New Roman" w:hAnsi="Times New Roman" w:cs="Times New Roman"/>
          <w:sz w:val="26"/>
          <w:szCs w:val="26"/>
        </w:rPr>
        <w:t>димые затраты, обеспечивающие использование участка в соответствии с его назначением. Однако собственник, землевладелец, землепользователь, арендатор несет риск отнесения на него при определении выкупной цены земельного учас</w:t>
      </w:r>
      <w:r w:rsidRPr="008A1150">
        <w:rPr>
          <w:rFonts w:ascii="Times New Roman" w:hAnsi="Times New Roman" w:cs="Times New Roman"/>
          <w:sz w:val="26"/>
          <w:szCs w:val="26"/>
        </w:rPr>
        <w:t>т</w:t>
      </w:r>
      <w:r w:rsidRPr="008A1150">
        <w:rPr>
          <w:rFonts w:ascii="Times New Roman" w:hAnsi="Times New Roman" w:cs="Times New Roman"/>
          <w:sz w:val="26"/>
          <w:szCs w:val="26"/>
        </w:rPr>
        <w:t>ка затрат и убытков, связанных с новым строительством, расширением и реко</w:t>
      </w:r>
      <w:r w:rsidRPr="008A1150">
        <w:rPr>
          <w:rFonts w:ascii="Times New Roman" w:hAnsi="Times New Roman" w:cs="Times New Roman"/>
          <w:sz w:val="26"/>
          <w:szCs w:val="26"/>
        </w:rPr>
        <w:t>н</w:t>
      </w:r>
      <w:r w:rsidRPr="008A1150">
        <w:rPr>
          <w:rFonts w:ascii="Times New Roman" w:hAnsi="Times New Roman" w:cs="Times New Roman"/>
          <w:sz w:val="26"/>
          <w:szCs w:val="26"/>
        </w:rPr>
        <w:t>струкцией зданий и сооружений на земельном участке в указанный период.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Расходы, понесенные собственниками земельных участков, землепользов</w:t>
      </w:r>
      <w:r w:rsidRPr="008A1150">
        <w:rPr>
          <w:rFonts w:ascii="Times New Roman" w:hAnsi="Times New Roman" w:cs="Times New Roman"/>
          <w:sz w:val="26"/>
          <w:szCs w:val="26"/>
        </w:rPr>
        <w:t>а</w:t>
      </w:r>
      <w:r w:rsidRPr="008A1150">
        <w:rPr>
          <w:rFonts w:ascii="Times New Roman" w:hAnsi="Times New Roman" w:cs="Times New Roman"/>
          <w:sz w:val="26"/>
          <w:szCs w:val="26"/>
        </w:rPr>
        <w:t>телями, землевладельцами, арендаторами земельных участков на осуществление застройки земельных участков зданиями капитального типа и проведение других мероприятий, существенно повышающих стоимость земли, после уведомления о предстоящем изъятии, в том числе п</w:t>
      </w:r>
      <w:r w:rsidR="00052576">
        <w:rPr>
          <w:rFonts w:ascii="Times New Roman" w:hAnsi="Times New Roman" w:cs="Times New Roman"/>
          <w:sz w:val="26"/>
          <w:szCs w:val="26"/>
        </w:rPr>
        <w:t>утем выкупа, земельных участков</w:t>
      </w:r>
      <w:r w:rsidRPr="008A1150">
        <w:rPr>
          <w:rFonts w:ascii="Times New Roman" w:hAnsi="Times New Roman" w:cs="Times New Roman"/>
          <w:sz w:val="26"/>
          <w:szCs w:val="26"/>
        </w:rPr>
        <w:t xml:space="preserve"> возмещ</w:t>
      </w:r>
      <w:r w:rsidRPr="008A1150">
        <w:rPr>
          <w:rFonts w:ascii="Times New Roman" w:hAnsi="Times New Roman" w:cs="Times New Roman"/>
          <w:sz w:val="26"/>
          <w:szCs w:val="26"/>
        </w:rPr>
        <w:t>е</w:t>
      </w:r>
      <w:r w:rsidRPr="008A1150">
        <w:rPr>
          <w:rFonts w:ascii="Times New Roman" w:hAnsi="Times New Roman" w:cs="Times New Roman"/>
          <w:sz w:val="26"/>
          <w:szCs w:val="26"/>
        </w:rPr>
        <w:t>нию не подлежат.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10. Выкупная цена, сроки и другие условия выкупа земельного участка определяются соглашением с собственником, землевладельцем, землепользоват</w:t>
      </w:r>
      <w:r w:rsidRPr="008A1150">
        <w:rPr>
          <w:rFonts w:ascii="Times New Roman" w:hAnsi="Times New Roman" w:cs="Times New Roman"/>
          <w:sz w:val="26"/>
          <w:szCs w:val="26"/>
        </w:rPr>
        <w:t>е</w:t>
      </w:r>
      <w:r w:rsidRPr="008A1150">
        <w:rPr>
          <w:rFonts w:ascii="Times New Roman" w:hAnsi="Times New Roman" w:cs="Times New Roman"/>
          <w:sz w:val="26"/>
          <w:szCs w:val="26"/>
        </w:rPr>
        <w:t>лем участка. Соглашение включает обязательство органа власти соответствующ</w:t>
      </w:r>
      <w:r w:rsidRPr="008A1150">
        <w:rPr>
          <w:rFonts w:ascii="Times New Roman" w:hAnsi="Times New Roman" w:cs="Times New Roman"/>
          <w:sz w:val="26"/>
          <w:szCs w:val="26"/>
        </w:rPr>
        <w:t>е</w:t>
      </w:r>
      <w:r w:rsidRPr="008A1150">
        <w:rPr>
          <w:rFonts w:ascii="Times New Roman" w:hAnsi="Times New Roman" w:cs="Times New Roman"/>
          <w:sz w:val="26"/>
          <w:szCs w:val="26"/>
        </w:rPr>
        <w:t>го уровня уплатить выкупную цену за изымаемый участок.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11. При определении выкупной цены в нее включаются рыночная сто</w:t>
      </w:r>
      <w:r w:rsidRPr="008A1150">
        <w:rPr>
          <w:rFonts w:ascii="Times New Roman" w:hAnsi="Times New Roman" w:cs="Times New Roman"/>
          <w:sz w:val="26"/>
          <w:szCs w:val="26"/>
        </w:rPr>
        <w:t>и</w:t>
      </w:r>
      <w:r w:rsidRPr="008A1150">
        <w:rPr>
          <w:rFonts w:ascii="Times New Roman" w:hAnsi="Times New Roman" w:cs="Times New Roman"/>
          <w:sz w:val="26"/>
          <w:szCs w:val="26"/>
        </w:rPr>
        <w:t>мость земельного участка (если не предоставлен земельный участок взамен из</w:t>
      </w:r>
      <w:r w:rsidRPr="008A1150">
        <w:rPr>
          <w:rFonts w:ascii="Times New Roman" w:hAnsi="Times New Roman" w:cs="Times New Roman"/>
          <w:sz w:val="26"/>
          <w:szCs w:val="26"/>
        </w:rPr>
        <w:t>ы</w:t>
      </w:r>
      <w:r w:rsidRPr="008A1150">
        <w:rPr>
          <w:rFonts w:ascii="Times New Roman" w:hAnsi="Times New Roman" w:cs="Times New Roman"/>
          <w:sz w:val="26"/>
          <w:szCs w:val="26"/>
        </w:rPr>
        <w:t>маемого) и находящегося на нем недвижимого имущества, а также все убытки, причиненные собственнику, землевладельцу, землепользователю изъятием з</w:t>
      </w:r>
      <w:r w:rsidRPr="008A1150">
        <w:rPr>
          <w:rFonts w:ascii="Times New Roman" w:hAnsi="Times New Roman" w:cs="Times New Roman"/>
          <w:sz w:val="26"/>
          <w:szCs w:val="26"/>
        </w:rPr>
        <w:t>е</w:t>
      </w:r>
      <w:r w:rsidRPr="008A1150">
        <w:rPr>
          <w:rFonts w:ascii="Times New Roman" w:hAnsi="Times New Roman" w:cs="Times New Roman"/>
          <w:sz w:val="26"/>
          <w:szCs w:val="26"/>
        </w:rPr>
        <w:t>мельного участка, включая убытки, которые он несет в связи с досрочным пр</w:t>
      </w:r>
      <w:r w:rsidRPr="008A1150">
        <w:rPr>
          <w:rFonts w:ascii="Times New Roman" w:hAnsi="Times New Roman" w:cs="Times New Roman"/>
          <w:sz w:val="26"/>
          <w:szCs w:val="26"/>
        </w:rPr>
        <w:t>е</w:t>
      </w:r>
      <w:r w:rsidRPr="008A1150">
        <w:rPr>
          <w:rFonts w:ascii="Times New Roman" w:hAnsi="Times New Roman" w:cs="Times New Roman"/>
          <w:sz w:val="26"/>
          <w:szCs w:val="26"/>
        </w:rPr>
        <w:t>кращением своих обязательств перед третьими лицами, в том числе упущенную выгоду.</w:t>
      </w:r>
    </w:p>
    <w:p w:rsidR="00B052D1" w:rsidRDefault="00B052D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5" w:name="_Toc226189926"/>
      <w:bookmarkStart w:id="86" w:name="_Toc226189972"/>
      <w:bookmarkStart w:id="87" w:name="_Toc226197201"/>
      <w:bookmarkStart w:id="88" w:name="_Toc232917079"/>
      <w:bookmarkStart w:id="89" w:name="_Toc238558246"/>
      <w:bookmarkStart w:id="90" w:name="_Toc320361135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Статья 11. Общие принципы установления публичных и частных сервит</w:t>
      </w:r>
      <w:r w:rsidRPr="0068299D">
        <w:rPr>
          <w:rFonts w:ascii="Times New Roman" w:hAnsi="Times New Roman" w:cs="Times New Roman"/>
          <w:sz w:val="26"/>
          <w:szCs w:val="26"/>
        </w:rPr>
        <w:t>у</w:t>
      </w:r>
      <w:r w:rsidRPr="0068299D">
        <w:rPr>
          <w:rFonts w:ascii="Times New Roman" w:hAnsi="Times New Roman" w:cs="Times New Roman"/>
          <w:sz w:val="26"/>
          <w:szCs w:val="26"/>
        </w:rPr>
        <w:t>тов</w:t>
      </w:r>
      <w:bookmarkEnd w:id="85"/>
      <w:bookmarkEnd w:id="86"/>
      <w:bookmarkEnd w:id="87"/>
      <w:bookmarkEnd w:id="88"/>
      <w:bookmarkEnd w:id="89"/>
      <w:bookmarkEnd w:id="90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1. Под сервитутом понимается право ограниченного пользования чужим земельным участком.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В зависимости от круга лиц сервитуты могут быть частными или публи</w:t>
      </w:r>
      <w:r w:rsidRPr="0068299D">
        <w:rPr>
          <w:rFonts w:ascii="Times New Roman" w:hAnsi="Times New Roman" w:cs="Times New Roman"/>
          <w:sz w:val="26"/>
          <w:szCs w:val="26"/>
        </w:rPr>
        <w:t>ч</w:t>
      </w:r>
      <w:r w:rsidRPr="0068299D">
        <w:rPr>
          <w:rFonts w:ascii="Times New Roman" w:hAnsi="Times New Roman" w:cs="Times New Roman"/>
          <w:sz w:val="26"/>
          <w:szCs w:val="26"/>
        </w:rPr>
        <w:t>ными. В зависимости от сроков сервитуты могут быть срочными или постоянн</w:t>
      </w:r>
      <w:r w:rsidRPr="0068299D">
        <w:rPr>
          <w:rFonts w:ascii="Times New Roman" w:hAnsi="Times New Roman" w:cs="Times New Roman"/>
          <w:sz w:val="26"/>
          <w:szCs w:val="26"/>
        </w:rPr>
        <w:t>ы</w:t>
      </w:r>
      <w:r w:rsidRPr="0068299D">
        <w:rPr>
          <w:rFonts w:ascii="Times New Roman" w:hAnsi="Times New Roman" w:cs="Times New Roman"/>
          <w:sz w:val="26"/>
          <w:szCs w:val="26"/>
        </w:rPr>
        <w:t>ми. Установление сервитутов (публичных или частных) производится без изъятия земельных участков и может происходить как при формировании нового земел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Pr="0068299D">
        <w:rPr>
          <w:rFonts w:ascii="Times New Roman" w:hAnsi="Times New Roman" w:cs="Times New Roman"/>
          <w:sz w:val="26"/>
          <w:szCs w:val="26"/>
        </w:rPr>
        <w:t>ного участка при его предоставлении для строительства или иного использования, так и в качестве самостоятельного вида землеустроительных работ в отношении существующих земельных участков или их частей.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2. Публичные сервитуты устанавливаются муниципальными правовыми а</w:t>
      </w:r>
      <w:r w:rsidRPr="0068299D">
        <w:rPr>
          <w:rFonts w:ascii="Times New Roman" w:hAnsi="Times New Roman" w:cs="Times New Roman"/>
          <w:sz w:val="26"/>
          <w:szCs w:val="26"/>
        </w:rPr>
        <w:t>к</w:t>
      </w:r>
      <w:r w:rsidRPr="0068299D">
        <w:rPr>
          <w:rFonts w:ascii="Times New Roman" w:hAnsi="Times New Roman" w:cs="Times New Roman"/>
          <w:sz w:val="26"/>
          <w:szCs w:val="26"/>
        </w:rPr>
        <w:t xml:space="preserve">тами </w:t>
      </w:r>
      <w:r w:rsidR="008A4E04" w:rsidRPr="0068299D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784B2F"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Pr="0068299D">
        <w:rPr>
          <w:rFonts w:ascii="Times New Roman" w:hAnsi="Times New Roman" w:cs="Times New Roman"/>
          <w:sz w:val="26"/>
          <w:szCs w:val="26"/>
        </w:rPr>
        <w:t>на основании градостроительной документации и в соответствии с настоящими Правилами, применительно к з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мельным участкам, находящимся в собственности, владении или пользовании ф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 xml:space="preserve">зических и юридических лиц независимо от их организационно-правовой формы </w:t>
      </w:r>
      <w:r w:rsidRPr="0068299D">
        <w:rPr>
          <w:rFonts w:ascii="Times New Roman" w:hAnsi="Times New Roman" w:cs="Times New Roman"/>
          <w:sz w:val="26"/>
          <w:szCs w:val="26"/>
        </w:rPr>
        <w:lastRenderedPageBreak/>
        <w:t>в случаях, если это определено государственными или общественными интерес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ми, которые не могут быть обеспечены иначе, как только путем установления публичных сервитутов.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Установление публичных сервитутов осуществляется с учетом результатов публичных слушаний.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Публичные сервитуты на территории </w:t>
      </w:r>
      <w:r w:rsidR="00784B2F" w:rsidRPr="0068299D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 w:rsidR="003875E5"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Pr="0068299D">
        <w:rPr>
          <w:rFonts w:ascii="Times New Roman" w:hAnsi="Times New Roman" w:cs="Times New Roman"/>
          <w:sz w:val="26"/>
          <w:szCs w:val="26"/>
        </w:rPr>
        <w:t>могут устанавливаться для:</w:t>
      </w:r>
    </w:p>
    <w:p w:rsidR="0018472D" w:rsidRPr="0068299D" w:rsidRDefault="00B052D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72D" w:rsidRPr="0068299D">
        <w:rPr>
          <w:rFonts w:ascii="Times New Roman" w:hAnsi="Times New Roman" w:cs="Times New Roman"/>
          <w:sz w:val="26"/>
          <w:szCs w:val="26"/>
        </w:rPr>
        <w:t>прохода или проезда через земельный участок;</w:t>
      </w:r>
    </w:p>
    <w:p w:rsidR="0018472D" w:rsidRPr="0068299D" w:rsidRDefault="00B052D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72D" w:rsidRPr="0068299D">
        <w:rPr>
          <w:rFonts w:ascii="Times New Roman" w:hAnsi="Times New Roman" w:cs="Times New Roman"/>
          <w:sz w:val="26"/>
          <w:szCs w:val="26"/>
        </w:rPr>
        <w:t>использования земельного участка в целях ремонта коммунальных, инж</w:t>
      </w:r>
      <w:r w:rsidR="0018472D" w:rsidRPr="0068299D">
        <w:rPr>
          <w:rFonts w:ascii="Times New Roman" w:hAnsi="Times New Roman" w:cs="Times New Roman"/>
          <w:sz w:val="26"/>
          <w:szCs w:val="26"/>
        </w:rPr>
        <w:t>е</w:t>
      </w:r>
      <w:r w:rsidR="0018472D" w:rsidRPr="0068299D">
        <w:rPr>
          <w:rFonts w:ascii="Times New Roman" w:hAnsi="Times New Roman" w:cs="Times New Roman"/>
          <w:sz w:val="26"/>
          <w:szCs w:val="26"/>
        </w:rPr>
        <w:t>нерных, электрических и других линий и сетей, а также объектов транспортной инфраструктуры;</w:t>
      </w:r>
    </w:p>
    <w:p w:rsidR="0018472D" w:rsidRPr="0068299D" w:rsidRDefault="00B052D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72D" w:rsidRPr="0068299D">
        <w:rPr>
          <w:rFonts w:ascii="Times New Roman" w:hAnsi="Times New Roman" w:cs="Times New Roman"/>
          <w:sz w:val="26"/>
          <w:szCs w:val="26"/>
        </w:rPr>
        <w:t>размещения на земельном участке межевых и геодезических знаков и подъездов к ним;</w:t>
      </w:r>
    </w:p>
    <w:p w:rsidR="0018472D" w:rsidRPr="0068299D" w:rsidRDefault="00B052D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72D" w:rsidRPr="0068299D">
        <w:rPr>
          <w:rFonts w:ascii="Times New Roman" w:hAnsi="Times New Roman" w:cs="Times New Roman"/>
          <w:sz w:val="26"/>
          <w:szCs w:val="26"/>
        </w:rPr>
        <w:t>проведения дренажных работ на земельном участке;</w:t>
      </w:r>
    </w:p>
    <w:p w:rsidR="0018472D" w:rsidRPr="0068299D" w:rsidRDefault="00B052D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72D" w:rsidRPr="0068299D">
        <w:rPr>
          <w:rFonts w:ascii="Times New Roman" w:hAnsi="Times New Roman" w:cs="Times New Roman"/>
          <w:sz w:val="26"/>
          <w:szCs w:val="26"/>
        </w:rPr>
        <w:t>забора воды;</w:t>
      </w:r>
    </w:p>
    <w:p w:rsidR="0018472D" w:rsidRPr="0068299D" w:rsidRDefault="00B052D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72D" w:rsidRPr="0068299D">
        <w:rPr>
          <w:rFonts w:ascii="Times New Roman" w:hAnsi="Times New Roman" w:cs="Times New Roman"/>
          <w:sz w:val="26"/>
          <w:szCs w:val="26"/>
        </w:rPr>
        <w:t>использования земельного участка в целях охоты, ловли рыбы в распол</w:t>
      </w:r>
      <w:r w:rsidR="0018472D" w:rsidRPr="0068299D">
        <w:rPr>
          <w:rFonts w:ascii="Times New Roman" w:hAnsi="Times New Roman" w:cs="Times New Roman"/>
          <w:sz w:val="26"/>
          <w:szCs w:val="26"/>
        </w:rPr>
        <w:t>о</w:t>
      </w:r>
      <w:r w:rsidR="0018472D" w:rsidRPr="0068299D">
        <w:rPr>
          <w:rFonts w:ascii="Times New Roman" w:hAnsi="Times New Roman" w:cs="Times New Roman"/>
          <w:sz w:val="26"/>
          <w:szCs w:val="26"/>
        </w:rPr>
        <w:t>женном на земельном участке замкнутом водоеме, сбора дикорастущих растений в установленные сроки и в установленном порядке;</w:t>
      </w:r>
    </w:p>
    <w:p w:rsidR="0018472D" w:rsidRPr="0068299D" w:rsidRDefault="00B052D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72D" w:rsidRPr="0068299D">
        <w:rPr>
          <w:rFonts w:ascii="Times New Roman" w:hAnsi="Times New Roman" w:cs="Times New Roman"/>
          <w:sz w:val="26"/>
          <w:szCs w:val="26"/>
        </w:rPr>
        <w:t>временного пользования земельным участком в целях проведения изыск</w:t>
      </w:r>
      <w:r w:rsidR="0018472D" w:rsidRPr="0068299D">
        <w:rPr>
          <w:rFonts w:ascii="Times New Roman" w:hAnsi="Times New Roman" w:cs="Times New Roman"/>
          <w:sz w:val="26"/>
          <w:szCs w:val="26"/>
        </w:rPr>
        <w:t>а</w:t>
      </w:r>
      <w:r w:rsidR="0018472D" w:rsidRPr="0068299D">
        <w:rPr>
          <w:rFonts w:ascii="Times New Roman" w:hAnsi="Times New Roman" w:cs="Times New Roman"/>
          <w:sz w:val="26"/>
          <w:szCs w:val="26"/>
        </w:rPr>
        <w:t>тельских, исследовательских и других работ;</w:t>
      </w:r>
    </w:p>
    <w:p w:rsidR="0018472D" w:rsidRPr="0068299D" w:rsidRDefault="00B052D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1" w:name="OLE_LINK1"/>
      <w:bookmarkStart w:id="92" w:name="OLE_LINK2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72D" w:rsidRPr="0068299D">
        <w:rPr>
          <w:rFonts w:ascii="Times New Roman" w:hAnsi="Times New Roman" w:cs="Times New Roman"/>
          <w:sz w:val="26"/>
          <w:szCs w:val="26"/>
        </w:rPr>
        <w:t>свободного доступа к прибрежной полосе.</w:t>
      </w:r>
    </w:p>
    <w:bookmarkEnd w:id="91"/>
    <w:bookmarkEnd w:id="92"/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3. Порядок установления и прекращения частных сервитутов определяется в соответствии с Гражданским кодексом Российской Федерации.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4. Частные сервитуты в области градостроительства могут устанавливаться в целях ограниченного пользования чужим (соседним) земельным участком, иными объектами недвижимости для обеспечения:</w:t>
      </w:r>
    </w:p>
    <w:p w:rsidR="0018472D" w:rsidRPr="0068299D" w:rsidRDefault="00B052D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72D" w:rsidRPr="0068299D">
        <w:rPr>
          <w:rFonts w:ascii="Times New Roman" w:hAnsi="Times New Roman" w:cs="Times New Roman"/>
          <w:sz w:val="26"/>
          <w:szCs w:val="26"/>
        </w:rPr>
        <w:t>строительства, реконструкции, ремонта и эксплуатации зданий, строений и сооружений;</w:t>
      </w:r>
    </w:p>
    <w:p w:rsidR="0018472D" w:rsidRPr="0068299D" w:rsidRDefault="00B052D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72D" w:rsidRPr="0068299D">
        <w:rPr>
          <w:rFonts w:ascii="Times New Roman" w:hAnsi="Times New Roman" w:cs="Times New Roman"/>
          <w:sz w:val="26"/>
          <w:szCs w:val="26"/>
        </w:rPr>
        <w:t>строительства, реконструкции, ремонта и эксплуатации объектов инж</w:t>
      </w:r>
      <w:r w:rsidR="0018472D" w:rsidRPr="0068299D">
        <w:rPr>
          <w:rFonts w:ascii="Times New Roman" w:hAnsi="Times New Roman" w:cs="Times New Roman"/>
          <w:sz w:val="26"/>
          <w:szCs w:val="26"/>
        </w:rPr>
        <w:t>е</w:t>
      </w:r>
      <w:r w:rsidR="0018472D" w:rsidRPr="0068299D">
        <w:rPr>
          <w:rFonts w:ascii="Times New Roman" w:hAnsi="Times New Roman" w:cs="Times New Roman"/>
          <w:sz w:val="26"/>
          <w:szCs w:val="26"/>
        </w:rPr>
        <w:t>нерной и транспортной инфраструктур;</w:t>
      </w:r>
    </w:p>
    <w:p w:rsidR="0018472D" w:rsidRPr="0068299D" w:rsidRDefault="00B052D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72D" w:rsidRPr="0068299D">
        <w:rPr>
          <w:rFonts w:ascii="Times New Roman" w:hAnsi="Times New Roman" w:cs="Times New Roman"/>
          <w:sz w:val="26"/>
          <w:szCs w:val="26"/>
        </w:rPr>
        <w:t>проведения работ по инженерной подготовке территорий, работ по защите территорий от затопления и подтопления, устройству подпорных стен;</w:t>
      </w:r>
    </w:p>
    <w:p w:rsidR="0018472D" w:rsidRPr="0068299D" w:rsidRDefault="00B052D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72D" w:rsidRPr="0068299D">
        <w:rPr>
          <w:rFonts w:ascii="Times New Roman" w:hAnsi="Times New Roman" w:cs="Times New Roman"/>
          <w:sz w:val="26"/>
          <w:szCs w:val="26"/>
        </w:rPr>
        <w:t>прохода, проезда через чужой (соседний) земельный участок;</w:t>
      </w:r>
    </w:p>
    <w:p w:rsidR="0018472D" w:rsidRPr="0068299D" w:rsidRDefault="00B052D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72D" w:rsidRPr="0068299D">
        <w:rPr>
          <w:rFonts w:ascii="Times New Roman" w:hAnsi="Times New Roman" w:cs="Times New Roman"/>
          <w:sz w:val="26"/>
          <w:szCs w:val="26"/>
        </w:rPr>
        <w:t>применения проникающих на чужой (соседний) земельный участок на определенной высоте устройств при возведении зданий, строений и сооружений;</w:t>
      </w:r>
    </w:p>
    <w:p w:rsidR="0018472D" w:rsidRPr="0068299D" w:rsidRDefault="00B052D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72D" w:rsidRPr="0068299D">
        <w:rPr>
          <w:rFonts w:ascii="Times New Roman" w:hAnsi="Times New Roman" w:cs="Times New Roman"/>
          <w:sz w:val="26"/>
          <w:szCs w:val="26"/>
        </w:rPr>
        <w:t>эксплуатации и ремонта общих стен в домах блокированной застройки;</w:t>
      </w:r>
    </w:p>
    <w:p w:rsidR="0018472D" w:rsidRPr="0068299D" w:rsidRDefault="00B052D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72D" w:rsidRPr="0068299D">
        <w:rPr>
          <w:rFonts w:ascii="Times New Roman" w:hAnsi="Times New Roman" w:cs="Times New Roman"/>
          <w:sz w:val="26"/>
          <w:szCs w:val="26"/>
        </w:rPr>
        <w:t>других нужд собственников объектов недвижимости, которые не могут быть обеспечены без установления сервитута.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5. Осуществление сервитута должно быть наименее обременительным для земельного участка, в отношении которого он установлен.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6. Сервитуты подлежат государственной регистрации в соответствии с Ф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="00B052D1">
        <w:rPr>
          <w:rFonts w:ascii="Times New Roman" w:hAnsi="Times New Roman" w:cs="Times New Roman"/>
          <w:sz w:val="26"/>
          <w:szCs w:val="26"/>
        </w:rPr>
        <w:t>деральным законом "</w:t>
      </w:r>
      <w:r w:rsidRPr="0068299D">
        <w:rPr>
          <w:rFonts w:ascii="Times New Roman" w:hAnsi="Times New Roman" w:cs="Times New Roman"/>
          <w:sz w:val="26"/>
          <w:szCs w:val="26"/>
        </w:rPr>
        <w:t>О государственной регистрации прав на недвижимое имущ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="00B052D1">
        <w:rPr>
          <w:rFonts w:ascii="Times New Roman" w:hAnsi="Times New Roman" w:cs="Times New Roman"/>
          <w:sz w:val="26"/>
          <w:szCs w:val="26"/>
        </w:rPr>
        <w:t>ство и сделок с ним"</w:t>
      </w:r>
      <w:r w:rsidRPr="0068299D">
        <w:rPr>
          <w:rFonts w:ascii="Times New Roman" w:hAnsi="Times New Roman" w:cs="Times New Roman"/>
          <w:sz w:val="26"/>
          <w:szCs w:val="26"/>
        </w:rPr>
        <w:t>. Границы действия публичных сервитутов обозначаются на кадастровых планах земельных участков, которые являются неотъемлемым пр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ложением к документам, удостоверяющим права физических и юридических лиц на земельные участки. Границы действия сервитутов отражаются в документах кадастрового и технического учета недвижимости.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7. Частный сервитут может быть прекращен по основаниям, предусмотре</w:t>
      </w:r>
      <w:r w:rsidRPr="008A1150">
        <w:rPr>
          <w:rFonts w:ascii="Times New Roman" w:hAnsi="Times New Roman" w:cs="Times New Roman"/>
          <w:sz w:val="26"/>
          <w:szCs w:val="26"/>
        </w:rPr>
        <w:t>н</w:t>
      </w:r>
      <w:r w:rsidRPr="008A1150">
        <w:rPr>
          <w:rFonts w:ascii="Times New Roman" w:hAnsi="Times New Roman" w:cs="Times New Roman"/>
          <w:sz w:val="26"/>
          <w:szCs w:val="26"/>
        </w:rPr>
        <w:lastRenderedPageBreak/>
        <w:t>ным гражданским законодательством.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Публичный сервитут может быть прекращен в случае отсутствия общ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ственных нужд, для которых он был установлен, путем принятия акта об отмене сервитута.</w:t>
      </w:r>
    </w:p>
    <w:p w:rsidR="00B052D1" w:rsidRDefault="00B052D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3" w:name="_Toc226189931"/>
      <w:bookmarkStart w:id="94" w:name="_Toc226189977"/>
      <w:bookmarkStart w:id="95" w:name="_Toc226197206"/>
      <w:bookmarkStart w:id="96" w:name="_Toc232917083"/>
      <w:bookmarkStart w:id="97" w:name="_Toc238558250"/>
      <w:bookmarkStart w:id="98" w:name="_Toc320361139"/>
      <w:bookmarkStart w:id="99" w:name="_Toc226189927"/>
      <w:bookmarkStart w:id="100" w:name="_Toc226189973"/>
      <w:bookmarkStart w:id="101" w:name="_Toc226197202"/>
      <w:bookmarkStart w:id="102" w:name="_Toc232917080"/>
      <w:bookmarkStart w:id="103" w:name="_Toc238558247"/>
      <w:bookmarkStart w:id="104" w:name="_Toc320361136"/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Г</w:t>
      </w:r>
      <w:r w:rsidR="00B052D1">
        <w:rPr>
          <w:rFonts w:ascii="Times New Roman" w:hAnsi="Times New Roman" w:cs="Times New Roman"/>
          <w:sz w:val="26"/>
          <w:szCs w:val="26"/>
        </w:rPr>
        <w:t>лава</w:t>
      </w:r>
      <w:r w:rsidR="00B25E7C">
        <w:rPr>
          <w:rFonts w:ascii="Times New Roman" w:hAnsi="Times New Roman" w:cs="Times New Roman"/>
          <w:sz w:val="26"/>
          <w:szCs w:val="26"/>
        </w:rPr>
        <w:t xml:space="preserve"> I</w:t>
      </w:r>
      <w:r w:rsidR="00B25E7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8299D">
        <w:rPr>
          <w:rFonts w:ascii="Times New Roman" w:hAnsi="Times New Roman" w:cs="Times New Roman"/>
          <w:sz w:val="26"/>
          <w:szCs w:val="26"/>
        </w:rPr>
        <w:t>.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</w:p>
    <w:p w:rsidR="00B052D1" w:rsidRDefault="00B052D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Статья 12. </w:t>
      </w:r>
      <w:bookmarkEnd w:id="93"/>
      <w:bookmarkEnd w:id="94"/>
      <w:bookmarkEnd w:id="95"/>
      <w:bookmarkEnd w:id="96"/>
      <w:bookmarkEnd w:id="97"/>
      <w:bookmarkEnd w:id="98"/>
      <w:r w:rsidRPr="0068299D">
        <w:rPr>
          <w:rFonts w:ascii="Times New Roman" w:hAnsi="Times New Roman" w:cs="Times New Roman"/>
          <w:sz w:val="26"/>
          <w:szCs w:val="26"/>
        </w:rPr>
        <w:t>Виды разрешенного использования земельных участков и объе</w:t>
      </w:r>
      <w:r w:rsidRPr="0068299D">
        <w:rPr>
          <w:rFonts w:ascii="Times New Roman" w:hAnsi="Times New Roman" w:cs="Times New Roman"/>
          <w:sz w:val="26"/>
          <w:szCs w:val="26"/>
        </w:rPr>
        <w:t>к</w:t>
      </w:r>
      <w:r w:rsidRPr="0068299D">
        <w:rPr>
          <w:rFonts w:ascii="Times New Roman" w:hAnsi="Times New Roman" w:cs="Times New Roman"/>
          <w:sz w:val="26"/>
          <w:szCs w:val="26"/>
        </w:rPr>
        <w:t>тов капитального строительства</w:t>
      </w:r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1. Разрешённое использование земельных участков и объектов капитальн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го строительства может быть следующих видов:</w:t>
      </w:r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1) основные виды разрешённого использования;</w:t>
      </w:r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2) условно разрешённые виды использования;</w:t>
      </w:r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3) вспомогательные виды разрешённого использования, допустимые только в качестве дополнительных по отношению к основным видам разре-шённого и</w:t>
      </w:r>
      <w:r w:rsidRPr="0068299D">
        <w:rPr>
          <w:rFonts w:ascii="Times New Roman" w:hAnsi="Times New Roman" w:cs="Times New Roman"/>
          <w:sz w:val="26"/>
          <w:szCs w:val="26"/>
        </w:rPr>
        <w:t>с</w:t>
      </w:r>
      <w:r w:rsidRPr="0068299D">
        <w:rPr>
          <w:rFonts w:ascii="Times New Roman" w:hAnsi="Times New Roman" w:cs="Times New Roman"/>
          <w:sz w:val="26"/>
          <w:szCs w:val="26"/>
        </w:rPr>
        <w:t>пользования и условно разрешённым видам использования и осуществляемые совместно с ними.</w:t>
      </w:r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2. Применительно к каждой территориальной зоне статьями </w:t>
      </w:r>
      <w:r w:rsidR="007A6820" w:rsidRPr="0068299D">
        <w:rPr>
          <w:rFonts w:ascii="Times New Roman" w:hAnsi="Times New Roman" w:cs="Times New Roman"/>
          <w:sz w:val="26"/>
          <w:szCs w:val="26"/>
        </w:rPr>
        <w:t>29.1-29.16</w:t>
      </w:r>
      <w:r w:rsidRPr="0068299D">
        <w:rPr>
          <w:rFonts w:ascii="Times New Roman" w:hAnsi="Times New Roman" w:cs="Times New Roman"/>
          <w:sz w:val="26"/>
          <w:szCs w:val="26"/>
        </w:rPr>
        <w:t xml:space="preserve"> настоящих Правил застройки установлены виды разрешённого использования з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мельных участков и объектов капитального строительства; предельные (мин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мальные и (или) максимальные) размеры земельных участков и предельные пар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метры разрешенного строительства, реконструкции объектов капитального стро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тельства, а также ограничения использования земельных участков и объектов к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питального строительства, устанавливаемые в соответствии с законодательством Российской Федерации.</w:t>
      </w:r>
    </w:p>
    <w:p w:rsidR="00EB7801" w:rsidRPr="0068299D" w:rsidRDefault="00EB780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2.1. Установление основных видов разрешенного использования земельных участков и объектов капитального строительства является обязательным прим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нительно к каждой территориальной зоне, в отношении которой устанавливается градостроительный регламент.</w:t>
      </w:r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Для каждого земельного участка и иного объекта недвижимости разре-шённым считается такое использование, которое соответствует градострои-тельному регламенту, предельным параметрам разрешённого строительства, р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конструкции объектов капитального строительства и с обязательным учётом ограничений на использование объектов недвижимости соответствии с требов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ниями настоящих Правил.</w:t>
      </w:r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3. Изменение одного вида разрешённого использования земельных учас</w:t>
      </w:r>
      <w:r w:rsidRPr="0068299D">
        <w:rPr>
          <w:rFonts w:ascii="Times New Roman" w:hAnsi="Times New Roman" w:cs="Times New Roman"/>
          <w:sz w:val="26"/>
          <w:szCs w:val="26"/>
        </w:rPr>
        <w:t>т</w:t>
      </w:r>
      <w:r w:rsidRPr="0068299D">
        <w:rPr>
          <w:rFonts w:ascii="Times New Roman" w:hAnsi="Times New Roman" w:cs="Times New Roman"/>
          <w:sz w:val="26"/>
          <w:szCs w:val="26"/>
        </w:rPr>
        <w:t>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4. Основные и вспомогательные виды разрешённого использования зе-мельных участков и объектов капитального строительства правообладателями з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мельных участков и объектов капитального строительства, за исключением орг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гласований.</w:t>
      </w:r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lastRenderedPageBreak/>
        <w:t>Основные и вспомогательные виды разрешённого использования земел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Pr="0068299D">
        <w:rPr>
          <w:rFonts w:ascii="Times New Roman" w:hAnsi="Times New Roman" w:cs="Times New Roman"/>
          <w:sz w:val="26"/>
          <w:szCs w:val="26"/>
        </w:rPr>
        <w:t>ных участков и объектов капитального строительства органами государственной власти, органами местного самоуправления, государственными и муниципальн</w:t>
      </w:r>
      <w:r w:rsidRPr="0068299D">
        <w:rPr>
          <w:rFonts w:ascii="Times New Roman" w:hAnsi="Times New Roman" w:cs="Times New Roman"/>
          <w:sz w:val="26"/>
          <w:szCs w:val="26"/>
        </w:rPr>
        <w:t>ы</w:t>
      </w:r>
      <w:r w:rsidRPr="0068299D">
        <w:rPr>
          <w:rFonts w:ascii="Times New Roman" w:hAnsi="Times New Roman" w:cs="Times New Roman"/>
          <w:sz w:val="26"/>
          <w:szCs w:val="26"/>
        </w:rPr>
        <w:t>ми учреждениями, государственными и муниципальными унитарными предпри</w:t>
      </w:r>
      <w:r w:rsidRPr="0068299D">
        <w:rPr>
          <w:rFonts w:ascii="Times New Roman" w:hAnsi="Times New Roman" w:cs="Times New Roman"/>
          <w:sz w:val="26"/>
          <w:szCs w:val="26"/>
        </w:rPr>
        <w:t>я</w:t>
      </w:r>
      <w:r w:rsidRPr="0068299D">
        <w:rPr>
          <w:rFonts w:ascii="Times New Roman" w:hAnsi="Times New Roman" w:cs="Times New Roman"/>
          <w:sz w:val="26"/>
          <w:szCs w:val="26"/>
        </w:rPr>
        <w:t>тиями выбираются в соответствии с действующим законодательством.</w:t>
      </w:r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5. Условно разрешённые виды использования земельных участков и объе</w:t>
      </w:r>
      <w:r w:rsidRPr="0068299D">
        <w:rPr>
          <w:rFonts w:ascii="Times New Roman" w:hAnsi="Times New Roman" w:cs="Times New Roman"/>
          <w:sz w:val="26"/>
          <w:szCs w:val="26"/>
        </w:rPr>
        <w:t>к</w:t>
      </w:r>
      <w:r w:rsidRPr="0068299D">
        <w:rPr>
          <w:rFonts w:ascii="Times New Roman" w:hAnsi="Times New Roman" w:cs="Times New Roman"/>
          <w:sz w:val="26"/>
          <w:szCs w:val="26"/>
        </w:rPr>
        <w:t>тов капитального строительства выбираются правообладателями земельных участков и объектов капитального строительства самостоятельно с учётом р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зультатов публичных слушаний по каждому из таких видов.</w:t>
      </w:r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6. Предоставление разрешения на условно разрешённый вид использования земельного участка или объекта капитального строительства осуществляется в пор</w:t>
      </w:r>
      <w:r w:rsidR="008A4E04" w:rsidRPr="0068299D">
        <w:rPr>
          <w:rFonts w:ascii="Times New Roman" w:hAnsi="Times New Roman" w:cs="Times New Roman"/>
          <w:sz w:val="26"/>
          <w:szCs w:val="26"/>
        </w:rPr>
        <w:t>ядке, предусмотренном статьей 13</w:t>
      </w:r>
      <w:r w:rsidRPr="0068299D">
        <w:rPr>
          <w:rFonts w:ascii="Times New Roman" w:hAnsi="Times New Roman" w:cs="Times New Roman"/>
          <w:sz w:val="26"/>
          <w:szCs w:val="26"/>
        </w:rPr>
        <w:t xml:space="preserve"> настоящих Правил застройки.</w:t>
      </w:r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7. Решения об изменении одного вида разрешённого использования земел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Pr="0068299D">
        <w:rPr>
          <w:rFonts w:ascii="Times New Roman" w:hAnsi="Times New Roman" w:cs="Times New Roman"/>
          <w:sz w:val="26"/>
          <w:szCs w:val="26"/>
        </w:rPr>
        <w:t>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8. Изменение видов разрешённого использования объектов капитального строительства, связанные с переводом помещений из категории жилых помещ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ний в категорию нежилых помещений или из категории нежилых помещений к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тегорию жилых помещений осуществляется в соответствии с жилищным закон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дательством.</w:t>
      </w:r>
    </w:p>
    <w:p w:rsidR="00B052D1" w:rsidRDefault="00B052D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5" w:name="_Toc226189940"/>
      <w:bookmarkStart w:id="106" w:name="_Toc226189986"/>
      <w:bookmarkStart w:id="107" w:name="_Toc226197214"/>
      <w:bookmarkStart w:id="108" w:name="_Toc232917085"/>
      <w:bookmarkStart w:id="109" w:name="_Toc238558252"/>
      <w:bookmarkStart w:id="110" w:name="_Toc320361141"/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Статья 13. 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105"/>
      <w:bookmarkEnd w:id="106"/>
      <w:bookmarkEnd w:id="107"/>
      <w:bookmarkEnd w:id="108"/>
      <w:bookmarkEnd w:id="109"/>
      <w:bookmarkEnd w:id="110"/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2. Заявление о предоставлении разрешения на условно разрешенный вид использования должно содержать следующую информацию:</w:t>
      </w:r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фамилию, имя, отчество, паспортные данные заявителя, номер контактн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го телефона – в случае подачи заявления физическим лицом;</w:t>
      </w:r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наименование и место нахождения заявителя, номера контактного тел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фона, факса - в случае подачи заявления юридическим лицом;</w:t>
      </w:r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данные о земельном участке или объекте капитального строительства, для которых испрашивается условно разрешенный вид использования;</w:t>
      </w:r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подтверждение готовности нести расходы, связанные с организацией и проведением публичных слушаний, проводимых в соответствии с главой V настоящих Правил, Уставом Николаевского муниципального района</w:t>
      </w:r>
      <w:r w:rsidR="008B5C8E">
        <w:rPr>
          <w:rFonts w:ascii="Times New Roman" w:hAnsi="Times New Roman" w:cs="Times New Roman"/>
          <w:sz w:val="26"/>
          <w:szCs w:val="26"/>
        </w:rPr>
        <w:t xml:space="preserve"> Хабаровск</w:t>
      </w:r>
      <w:r w:rsidR="008B5C8E">
        <w:rPr>
          <w:rFonts w:ascii="Times New Roman" w:hAnsi="Times New Roman" w:cs="Times New Roman"/>
          <w:sz w:val="26"/>
          <w:szCs w:val="26"/>
        </w:rPr>
        <w:t>о</w:t>
      </w:r>
      <w:r w:rsidR="008B5C8E">
        <w:rPr>
          <w:rFonts w:ascii="Times New Roman" w:hAnsi="Times New Roman" w:cs="Times New Roman"/>
          <w:sz w:val="26"/>
          <w:szCs w:val="26"/>
        </w:rPr>
        <w:t>го края</w:t>
      </w:r>
      <w:r w:rsidRPr="0068299D">
        <w:rPr>
          <w:rFonts w:ascii="Times New Roman" w:hAnsi="Times New Roman" w:cs="Times New Roman"/>
          <w:sz w:val="26"/>
          <w:szCs w:val="26"/>
        </w:rPr>
        <w:t>, Положением о порядке организации и проведения публичных слушаний в Николаевского муниципального района и другими муниципальными правовыми актами Николаевского муниципального района;</w:t>
      </w:r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испрашиваемый заявителем условно разрешенный вид использования з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мельного участка или объекта капитального строительства;</w:t>
      </w:r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соответствие размеров земельного участка предполагаемому использов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нию.</w:t>
      </w:r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lastRenderedPageBreak/>
        <w:t>К заявлению о предоставлении разрешения на условно разрешенный вид использования должны прилагаться заверенная копия документа, удостоверя</w:t>
      </w:r>
      <w:r w:rsidRPr="0068299D">
        <w:rPr>
          <w:rFonts w:ascii="Times New Roman" w:hAnsi="Times New Roman" w:cs="Times New Roman"/>
          <w:sz w:val="26"/>
          <w:szCs w:val="26"/>
        </w:rPr>
        <w:t>ю</w:t>
      </w:r>
      <w:r w:rsidRPr="0068299D">
        <w:rPr>
          <w:rFonts w:ascii="Times New Roman" w:hAnsi="Times New Roman" w:cs="Times New Roman"/>
          <w:sz w:val="26"/>
          <w:szCs w:val="26"/>
        </w:rPr>
        <w:t>щего право заявителя на земельный участок или объект капитального строител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Pr="0068299D">
        <w:rPr>
          <w:rFonts w:ascii="Times New Roman" w:hAnsi="Times New Roman" w:cs="Times New Roman"/>
          <w:sz w:val="26"/>
          <w:szCs w:val="26"/>
        </w:rPr>
        <w:t>ства.</w:t>
      </w:r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Заявление о предоставлении разрешения на условно разрешенный вид и</w:t>
      </w:r>
      <w:r w:rsidRPr="0068299D">
        <w:rPr>
          <w:rFonts w:ascii="Times New Roman" w:hAnsi="Times New Roman" w:cs="Times New Roman"/>
          <w:sz w:val="26"/>
          <w:szCs w:val="26"/>
        </w:rPr>
        <w:t>с</w:t>
      </w:r>
      <w:r w:rsidRPr="0068299D">
        <w:rPr>
          <w:rFonts w:ascii="Times New Roman" w:hAnsi="Times New Roman" w:cs="Times New Roman"/>
          <w:sz w:val="26"/>
          <w:szCs w:val="26"/>
        </w:rPr>
        <w:t>пользования подается на имя председателя Комиссии заявителем лично или направляется по почте заказным письмом с уведомлением о вручении. В после</w:t>
      </w:r>
      <w:r w:rsidRPr="0068299D">
        <w:rPr>
          <w:rFonts w:ascii="Times New Roman" w:hAnsi="Times New Roman" w:cs="Times New Roman"/>
          <w:sz w:val="26"/>
          <w:szCs w:val="26"/>
        </w:rPr>
        <w:t>д</w:t>
      </w:r>
      <w:r w:rsidRPr="0068299D">
        <w:rPr>
          <w:rFonts w:ascii="Times New Roman" w:hAnsi="Times New Roman" w:cs="Times New Roman"/>
          <w:sz w:val="26"/>
          <w:szCs w:val="26"/>
        </w:rPr>
        <w:t>нем случае днем получения Комиссией заявления считается день вручения зака</w:t>
      </w:r>
      <w:r w:rsidRPr="0068299D">
        <w:rPr>
          <w:rFonts w:ascii="Times New Roman" w:hAnsi="Times New Roman" w:cs="Times New Roman"/>
          <w:sz w:val="26"/>
          <w:szCs w:val="26"/>
        </w:rPr>
        <w:t>з</w:t>
      </w:r>
      <w:r w:rsidRPr="0068299D">
        <w:rPr>
          <w:rFonts w:ascii="Times New Roman" w:hAnsi="Times New Roman" w:cs="Times New Roman"/>
          <w:sz w:val="26"/>
          <w:szCs w:val="26"/>
        </w:rPr>
        <w:t>ного письма.</w:t>
      </w:r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3. Вопрос о предоставлении разрешения на условно разрешенный вид и</w:t>
      </w:r>
      <w:r w:rsidRPr="0068299D">
        <w:rPr>
          <w:rFonts w:ascii="Times New Roman" w:hAnsi="Times New Roman" w:cs="Times New Roman"/>
          <w:sz w:val="26"/>
          <w:szCs w:val="26"/>
        </w:rPr>
        <w:t>с</w:t>
      </w:r>
      <w:r w:rsidRPr="0068299D">
        <w:rPr>
          <w:rFonts w:ascii="Times New Roman" w:hAnsi="Times New Roman" w:cs="Times New Roman"/>
          <w:sz w:val="26"/>
          <w:szCs w:val="26"/>
        </w:rPr>
        <w:t>пользования подлежит обсуждению на публичных слушаниях в порядке, устано</w:t>
      </w:r>
      <w:r w:rsidRPr="0068299D">
        <w:rPr>
          <w:rFonts w:ascii="Times New Roman" w:hAnsi="Times New Roman" w:cs="Times New Roman"/>
          <w:sz w:val="26"/>
          <w:szCs w:val="26"/>
        </w:rPr>
        <w:t>в</w:t>
      </w:r>
      <w:r w:rsidRPr="0068299D">
        <w:rPr>
          <w:rFonts w:ascii="Times New Roman" w:hAnsi="Times New Roman" w:cs="Times New Roman"/>
          <w:sz w:val="26"/>
          <w:szCs w:val="26"/>
        </w:rPr>
        <w:t>ленном главой V настоящих Правил, Уставом Николаевского муниципального района</w:t>
      </w:r>
      <w:r w:rsidR="00B052D1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68299D">
        <w:rPr>
          <w:rFonts w:ascii="Times New Roman" w:hAnsi="Times New Roman" w:cs="Times New Roman"/>
          <w:sz w:val="26"/>
          <w:szCs w:val="26"/>
        </w:rPr>
        <w:t>, Положением о порядке организации и проведения публичных слушаний, и другими муниципальными правовыми актами Николае</w:t>
      </w:r>
      <w:r w:rsidRPr="0068299D">
        <w:rPr>
          <w:rFonts w:ascii="Times New Roman" w:hAnsi="Times New Roman" w:cs="Times New Roman"/>
          <w:sz w:val="26"/>
          <w:szCs w:val="26"/>
        </w:rPr>
        <w:t>в</w:t>
      </w:r>
      <w:r w:rsidRPr="0068299D">
        <w:rPr>
          <w:rFonts w:ascii="Times New Roman" w:hAnsi="Times New Roman" w:cs="Times New Roman"/>
          <w:sz w:val="26"/>
          <w:szCs w:val="26"/>
        </w:rPr>
        <w:t>ского муниципаль</w:t>
      </w:r>
      <w:r w:rsidR="00B052D1">
        <w:rPr>
          <w:rFonts w:ascii="Times New Roman" w:hAnsi="Times New Roman" w:cs="Times New Roman"/>
          <w:sz w:val="26"/>
          <w:szCs w:val="26"/>
        </w:rPr>
        <w:t>ного района</w:t>
      </w:r>
      <w:r w:rsidRPr="0068299D">
        <w:rPr>
          <w:rFonts w:ascii="Times New Roman" w:hAnsi="Times New Roman" w:cs="Times New Roman"/>
          <w:sz w:val="26"/>
          <w:szCs w:val="26"/>
        </w:rPr>
        <w:t>.</w:t>
      </w:r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4. На основании заключения о результатах публичных слушаний по вопр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су о предоставлении разрешения на условно разрешенный вид использования К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</w:t>
      </w:r>
      <w:r w:rsidR="00B052D1">
        <w:rPr>
          <w:rFonts w:ascii="Times New Roman" w:hAnsi="Times New Roman" w:cs="Times New Roman"/>
          <w:sz w:val="26"/>
          <w:szCs w:val="26"/>
        </w:rPr>
        <w:t xml:space="preserve">нятого решения и направляет их главе </w:t>
      </w:r>
      <w:r w:rsidRPr="0068299D">
        <w:rPr>
          <w:rFonts w:ascii="Times New Roman" w:hAnsi="Times New Roman" w:cs="Times New Roman"/>
          <w:sz w:val="26"/>
          <w:szCs w:val="26"/>
        </w:rPr>
        <w:t>Ник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л</w:t>
      </w:r>
      <w:r w:rsidR="00B052D1">
        <w:rPr>
          <w:rFonts w:ascii="Times New Roman" w:hAnsi="Times New Roman" w:cs="Times New Roman"/>
          <w:sz w:val="26"/>
          <w:szCs w:val="26"/>
        </w:rPr>
        <w:t>аевского муниципального района</w:t>
      </w:r>
      <w:r w:rsidRPr="0068299D">
        <w:rPr>
          <w:rFonts w:ascii="Times New Roman" w:hAnsi="Times New Roman" w:cs="Times New Roman"/>
          <w:sz w:val="26"/>
          <w:szCs w:val="26"/>
        </w:rPr>
        <w:t>.</w:t>
      </w:r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5. На основании указанных в пункте 4</w:t>
      </w:r>
      <w:r w:rsidR="00B052D1">
        <w:rPr>
          <w:rFonts w:ascii="Times New Roman" w:hAnsi="Times New Roman" w:cs="Times New Roman"/>
          <w:sz w:val="26"/>
          <w:szCs w:val="26"/>
        </w:rPr>
        <w:t xml:space="preserve"> настоящей статьи рекомендаций г</w:t>
      </w:r>
      <w:r w:rsidRPr="0068299D">
        <w:rPr>
          <w:rFonts w:ascii="Times New Roman" w:hAnsi="Times New Roman" w:cs="Times New Roman"/>
          <w:sz w:val="26"/>
          <w:szCs w:val="26"/>
        </w:rPr>
        <w:t>л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="00B052D1">
        <w:rPr>
          <w:rFonts w:ascii="Times New Roman" w:hAnsi="Times New Roman" w:cs="Times New Roman"/>
          <w:sz w:val="26"/>
          <w:szCs w:val="26"/>
        </w:rPr>
        <w:t xml:space="preserve">ва </w:t>
      </w:r>
      <w:r w:rsidRPr="0068299D">
        <w:rPr>
          <w:rFonts w:ascii="Times New Roman" w:hAnsi="Times New Roman" w:cs="Times New Roman"/>
          <w:sz w:val="26"/>
          <w:szCs w:val="26"/>
        </w:rPr>
        <w:t>Николаевского муниципального района в течение трех дней со дня поступл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 xml:space="preserve">ния таких рекомендаций принимает решение </w:t>
      </w:r>
      <w:r w:rsidR="00B052D1">
        <w:rPr>
          <w:rFonts w:ascii="Times New Roman" w:hAnsi="Times New Roman" w:cs="Times New Roman"/>
          <w:sz w:val="26"/>
          <w:szCs w:val="26"/>
        </w:rPr>
        <w:t>(постановление</w:t>
      </w:r>
      <w:r w:rsidR="00B052D1" w:rsidRPr="00B052D1">
        <w:rPr>
          <w:rFonts w:ascii="Times New Roman" w:hAnsi="Times New Roman" w:cs="Times New Roman"/>
          <w:sz w:val="26"/>
          <w:szCs w:val="26"/>
        </w:rPr>
        <w:t xml:space="preserve">) </w:t>
      </w:r>
      <w:r w:rsidRPr="0068299D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или об отказе в пред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 xml:space="preserve">ставлении такого разрешения. Указанное </w:t>
      </w:r>
      <w:r w:rsidR="00052576">
        <w:rPr>
          <w:rFonts w:ascii="Times New Roman" w:hAnsi="Times New Roman" w:cs="Times New Roman"/>
          <w:sz w:val="26"/>
          <w:szCs w:val="26"/>
        </w:rPr>
        <w:t>постановление</w:t>
      </w:r>
      <w:r w:rsidRPr="0068299D">
        <w:rPr>
          <w:rFonts w:ascii="Times New Roman" w:hAnsi="Times New Roman" w:cs="Times New Roman"/>
          <w:sz w:val="26"/>
          <w:szCs w:val="26"/>
        </w:rPr>
        <w:t xml:space="preserve"> подлежит опубликов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нию в порядке, установленном для официального опубликования муниципальных правовых актов Никол</w:t>
      </w:r>
      <w:r w:rsidR="00E61539" w:rsidRPr="0068299D">
        <w:rPr>
          <w:rFonts w:ascii="Times New Roman" w:hAnsi="Times New Roman" w:cs="Times New Roman"/>
          <w:sz w:val="26"/>
          <w:szCs w:val="26"/>
        </w:rPr>
        <w:t>аевского муниципального района</w:t>
      </w:r>
      <w:r w:rsidRPr="0068299D">
        <w:rPr>
          <w:rFonts w:ascii="Times New Roman" w:hAnsi="Times New Roman" w:cs="Times New Roman"/>
          <w:sz w:val="26"/>
          <w:szCs w:val="26"/>
        </w:rPr>
        <w:t>, иной официальной и</w:t>
      </w:r>
      <w:r w:rsidRPr="0068299D">
        <w:rPr>
          <w:rFonts w:ascii="Times New Roman" w:hAnsi="Times New Roman" w:cs="Times New Roman"/>
          <w:sz w:val="26"/>
          <w:szCs w:val="26"/>
        </w:rPr>
        <w:t>н</w:t>
      </w:r>
      <w:r w:rsidRPr="0068299D">
        <w:rPr>
          <w:rFonts w:ascii="Times New Roman" w:hAnsi="Times New Roman" w:cs="Times New Roman"/>
          <w:sz w:val="26"/>
          <w:szCs w:val="26"/>
        </w:rPr>
        <w:t xml:space="preserve">формации, и размещается на официальном </w:t>
      </w:r>
      <w:r w:rsidR="00052576">
        <w:rPr>
          <w:rFonts w:ascii="Times New Roman" w:hAnsi="Times New Roman" w:cs="Times New Roman"/>
          <w:sz w:val="26"/>
          <w:szCs w:val="26"/>
        </w:rPr>
        <w:t>интернет-портале администрации</w:t>
      </w:r>
      <w:r w:rsidR="00052576" w:rsidRPr="00052576">
        <w:rPr>
          <w:rFonts w:ascii="Times New Roman" w:hAnsi="Times New Roman" w:cs="Times New Roman"/>
          <w:sz w:val="26"/>
          <w:szCs w:val="26"/>
        </w:rPr>
        <w:t xml:space="preserve"> Н</w:t>
      </w:r>
      <w:r w:rsidR="00052576" w:rsidRPr="00052576">
        <w:rPr>
          <w:rFonts w:ascii="Times New Roman" w:hAnsi="Times New Roman" w:cs="Times New Roman"/>
          <w:sz w:val="26"/>
          <w:szCs w:val="26"/>
        </w:rPr>
        <w:t>и</w:t>
      </w:r>
      <w:r w:rsidR="00052576" w:rsidRPr="00052576">
        <w:rPr>
          <w:rFonts w:ascii="Times New Roman" w:hAnsi="Times New Roman" w:cs="Times New Roman"/>
          <w:sz w:val="26"/>
          <w:szCs w:val="26"/>
        </w:rPr>
        <w:t>колаевского муниципального района</w:t>
      </w:r>
      <w:r w:rsidR="00052576">
        <w:rPr>
          <w:rFonts w:ascii="Times New Roman" w:hAnsi="Times New Roman" w:cs="Times New Roman"/>
          <w:sz w:val="26"/>
          <w:szCs w:val="26"/>
        </w:rPr>
        <w:t xml:space="preserve">, на официальном </w:t>
      </w:r>
      <w:r w:rsidRPr="0068299D">
        <w:rPr>
          <w:rFonts w:ascii="Times New Roman" w:hAnsi="Times New Roman" w:cs="Times New Roman"/>
          <w:sz w:val="26"/>
          <w:szCs w:val="26"/>
        </w:rPr>
        <w:t>сайте Пуирск</w:t>
      </w:r>
      <w:r w:rsidR="00B052D1">
        <w:rPr>
          <w:rFonts w:ascii="Times New Roman" w:hAnsi="Times New Roman" w:cs="Times New Roman"/>
          <w:sz w:val="26"/>
          <w:szCs w:val="26"/>
        </w:rPr>
        <w:t>ого сельского поселения в сети "Интернет"</w:t>
      </w:r>
      <w:r w:rsidRPr="0068299D">
        <w:rPr>
          <w:rFonts w:ascii="Times New Roman" w:hAnsi="Times New Roman" w:cs="Times New Roman"/>
          <w:sz w:val="26"/>
          <w:szCs w:val="26"/>
        </w:rPr>
        <w:t>.</w:t>
      </w:r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6.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зического или юридического лица, заинтересованного в предоставлении разреш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ния на условно разрешенный вид использования, решение о предоставлении ра</w:t>
      </w:r>
      <w:r w:rsidRPr="0068299D">
        <w:rPr>
          <w:rFonts w:ascii="Times New Roman" w:hAnsi="Times New Roman" w:cs="Times New Roman"/>
          <w:sz w:val="26"/>
          <w:szCs w:val="26"/>
        </w:rPr>
        <w:t>з</w:t>
      </w:r>
      <w:r w:rsidRPr="0068299D">
        <w:rPr>
          <w:rFonts w:ascii="Times New Roman" w:hAnsi="Times New Roman" w:cs="Times New Roman"/>
          <w:sz w:val="26"/>
          <w:szCs w:val="26"/>
        </w:rPr>
        <w:t>решения на условно разрешенный вид использования такому лицу принимается без проведения публичных слушаний.</w:t>
      </w:r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7. Физическое или юридическое лицо вправе оспорить в судебном порядке решение о предоставлении разрешения на условно разрешенный вид использов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ния или об отказе в предоставлении такого разрешения.</w:t>
      </w:r>
    </w:p>
    <w:p w:rsidR="00B052D1" w:rsidRDefault="00B052D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472D" w:rsidRPr="0068299D" w:rsidRDefault="00B052D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D67FC2" w:rsidRPr="008A4E04">
        <w:rPr>
          <w:rFonts w:ascii="Times New Roman" w:hAnsi="Times New Roman" w:cs="Times New Roman"/>
          <w:sz w:val="26"/>
          <w:szCs w:val="26"/>
        </w:rPr>
        <w:t xml:space="preserve"> I</w:t>
      </w:r>
      <w:r w:rsidR="00B25E7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18472D" w:rsidRPr="008A4E04">
        <w:rPr>
          <w:rFonts w:ascii="Times New Roman" w:hAnsi="Times New Roman" w:cs="Times New Roman"/>
          <w:sz w:val="26"/>
          <w:szCs w:val="26"/>
        </w:rPr>
        <w:t xml:space="preserve">. </w:t>
      </w:r>
      <w:bookmarkStart w:id="111" w:name="_Toc226189928"/>
      <w:bookmarkStart w:id="112" w:name="_Toc226189974"/>
      <w:bookmarkStart w:id="113" w:name="_Toc226197203"/>
      <w:bookmarkStart w:id="114" w:name="_Toc232917081"/>
      <w:bookmarkEnd w:id="99"/>
      <w:bookmarkEnd w:id="100"/>
      <w:bookmarkEnd w:id="101"/>
      <w:bookmarkEnd w:id="102"/>
      <w:bookmarkEnd w:id="103"/>
      <w:bookmarkEnd w:id="104"/>
      <w:r w:rsidR="00161F73" w:rsidRPr="008A4E04">
        <w:rPr>
          <w:rFonts w:ascii="Times New Roman" w:hAnsi="Times New Roman" w:cs="Times New Roman"/>
          <w:sz w:val="26"/>
          <w:szCs w:val="26"/>
        </w:rPr>
        <w:t>О подготовке документации по планировке территории органами местного самоуправления</w:t>
      </w:r>
    </w:p>
    <w:p w:rsidR="00B052D1" w:rsidRDefault="00B052D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5" w:name="_Toc238558248"/>
      <w:bookmarkStart w:id="116" w:name="_Toc320361137"/>
    </w:p>
    <w:p w:rsidR="00994435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Статья</w:t>
      </w:r>
      <w:r w:rsidR="00D67FC2" w:rsidRPr="0068299D">
        <w:rPr>
          <w:rFonts w:ascii="Times New Roman" w:hAnsi="Times New Roman" w:cs="Times New Roman"/>
          <w:sz w:val="26"/>
          <w:szCs w:val="26"/>
        </w:rPr>
        <w:t xml:space="preserve"> 14</w:t>
      </w:r>
      <w:r w:rsidRPr="0068299D">
        <w:rPr>
          <w:rFonts w:ascii="Times New Roman" w:hAnsi="Times New Roman" w:cs="Times New Roman"/>
          <w:sz w:val="26"/>
          <w:szCs w:val="26"/>
        </w:rPr>
        <w:t>. Общие положения о планировке территории</w:t>
      </w:r>
      <w:bookmarkEnd w:id="111"/>
      <w:bookmarkEnd w:id="112"/>
      <w:bookmarkEnd w:id="113"/>
      <w:bookmarkEnd w:id="114"/>
      <w:bookmarkEnd w:id="115"/>
      <w:bookmarkEnd w:id="116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1. Подготовка документации по планировке территории осуществляется в </w:t>
      </w:r>
      <w:r w:rsidRPr="0068299D">
        <w:rPr>
          <w:rFonts w:ascii="Times New Roman" w:hAnsi="Times New Roman" w:cs="Times New Roman"/>
          <w:sz w:val="26"/>
          <w:szCs w:val="26"/>
        </w:rPr>
        <w:lastRenderedPageBreak/>
        <w:t>целях обеспечения устойчивого развития территорий, выделения элементов пл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для муниципальных нужд, определения территории общего пользования, в том числе границ действия публичных сервитутов и размещения линейных объектов.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2. Подготовка документации по планировке территории осуществляется в отношении застроенных или подлежащих застройке территорий.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3. Подготовка документации по планировке территор</w:t>
      </w:r>
      <w:r w:rsidR="00B052D1">
        <w:rPr>
          <w:rFonts w:ascii="Times New Roman" w:hAnsi="Times New Roman" w:cs="Times New Roman"/>
          <w:sz w:val="26"/>
          <w:szCs w:val="26"/>
        </w:rPr>
        <w:t>ии осуществляется на основании г</w:t>
      </w:r>
      <w:r w:rsidRPr="0068299D">
        <w:rPr>
          <w:rFonts w:ascii="Times New Roman" w:hAnsi="Times New Roman" w:cs="Times New Roman"/>
          <w:sz w:val="26"/>
          <w:szCs w:val="26"/>
        </w:rPr>
        <w:t>енерального плана, Правил в соответствии с требованиями технич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</w:t>
      </w:r>
      <w:r w:rsidRPr="0068299D">
        <w:rPr>
          <w:rFonts w:ascii="Times New Roman" w:hAnsi="Times New Roman" w:cs="Times New Roman"/>
          <w:sz w:val="26"/>
          <w:szCs w:val="26"/>
        </w:rPr>
        <w:t>с</w:t>
      </w:r>
      <w:r w:rsidRPr="0068299D">
        <w:rPr>
          <w:rFonts w:ascii="Times New Roman" w:hAnsi="Times New Roman" w:cs="Times New Roman"/>
          <w:sz w:val="26"/>
          <w:szCs w:val="26"/>
        </w:rPr>
        <w:t xml:space="preserve">сийской Федерации, границ территорий вновь выявленных объектов культурного наследия, границ зон с особыми условиями использования территорий. 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4. При подготовке документации по планировке территории может ос</w:t>
      </w:r>
      <w:r w:rsidRPr="0068299D">
        <w:rPr>
          <w:rFonts w:ascii="Times New Roman" w:hAnsi="Times New Roman" w:cs="Times New Roman"/>
          <w:sz w:val="26"/>
          <w:szCs w:val="26"/>
        </w:rPr>
        <w:t>у</w:t>
      </w:r>
      <w:r w:rsidRPr="0068299D">
        <w:rPr>
          <w:rFonts w:ascii="Times New Roman" w:hAnsi="Times New Roman" w:cs="Times New Roman"/>
          <w:sz w:val="26"/>
          <w:szCs w:val="26"/>
        </w:rPr>
        <w:t>ществляться разработка проектов планировки территории, проектов межевания территории и градостроительных планов земельных участков.</w:t>
      </w:r>
    </w:p>
    <w:p w:rsidR="00B052D1" w:rsidRDefault="00B052D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7" w:name="_Toc226189929"/>
      <w:bookmarkStart w:id="118" w:name="_Toc226189975"/>
      <w:bookmarkStart w:id="119" w:name="_Toc226197204"/>
      <w:bookmarkStart w:id="120" w:name="_Toc232917082"/>
      <w:bookmarkStart w:id="121" w:name="_Toc238558249"/>
      <w:bookmarkStart w:id="122" w:name="_Toc320361138"/>
    </w:p>
    <w:p w:rsidR="00C31CD0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Статья</w:t>
      </w:r>
      <w:r w:rsidR="00D67FC2" w:rsidRPr="0068299D">
        <w:rPr>
          <w:rFonts w:ascii="Times New Roman" w:hAnsi="Times New Roman" w:cs="Times New Roman"/>
          <w:sz w:val="26"/>
          <w:szCs w:val="26"/>
        </w:rPr>
        <w:t xml:space="preserve"> 15</w:t>
      </w:r>
      <w:r w:rsidRPr="0068299D">
        <w:rPr>
          <w:rFonts w:ascii="Times New Roman" w:hAnsi="Times New Roman" w:cs="Times New Roman"/>
          <w:sz w:val="26"/>
          <w:szCs w:val="26"/>
        </w:rPr>
        <w:t>. Порядок подготовки документации по планировке территории</w:t>
      </w:r>
      <w:bookmarkEnd w:id="117"/>
      <w:bookmarkEnd w:id="118"/>
      <w:bookmarkEnd w:id="119"/>
      <w:bookmarkEnd w:id="120"/>
      <w:bookmarkEnd w:id="121"/>
      <w:bookmarkEnd w:id="122"/>
    </w:p>
    <w:p w:rsidR="00EB7801" w:rsidRPr="0068299D" w:rsidRDefault="00EB780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1. Подготовка документации по планировке территории осуществляется на основании документов территориального планирования, правил землепользов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ния и застройки (за исключением подготовки документации по планировке терр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ми комплексного развития социальной инфраструктуры, нормативами градостр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ительного проектирования, требованиями технических регламентов, сводов пр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вил с учётом материалов и результатов инженерных изысканий, границ террит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рий объектов культурного наследия, включенных в единый государственный р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EB7801" w:rsidRPr="0068299D" w:rsidRDefault="00EB780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Решения о подготовке документации по планировке территории приним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ются администрацией Николаевского муниципального района, за исключением случаев, указанных в части 1.1 настоящей статьи.</w:t>
      </w:r>
    </w:p>
    <w:p w:rsidR="00EB7801" w:rsidRPr="0068299D" w:rsidRDefault="00EB780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1.1. Решения о подготовке документации по планировке территории пр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нимаются самостоятельно:</w:t>
      </w:r>
    </w:p>
    <w:p w:rsidR="00EB7801" w:rsidRPr="0068299D" w:rsidRDefault="00EB780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1) лицами, с которыми заключены договоры о развитии застроенной терр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тории, договоры о комплексном освоении территории, в том числе в целях стро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тельства жилья экономического класса, договоры о комплексном развитии терр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тории по инициативе органа местного самоуправления;</w:t>
      </w:r>
    </w:p>
    <w:p w:rsidR="00EB7801" w:rsidRPr="0068299D" w:rsidRDefault="00EB780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2) лицами, указанными в части 3 статьи 46.9 </w:t>
      </w:r>
      <w:r w:rsidR="00AE0336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Pr="0068299D">
        <w:rPr>
          <w:rFonts w:ascii="Times New Roman" w:hAnsi="Times New Roman" w:cs="Times New Roman"/>
          <w:sz w:val="26"/>
          <w:szCs w:val="26"/>
        </w:rPr>
        <w:t xml:space="preserve"> Кодекса</w:t>
      </w:r>
      <w:r w:rsidR="008B5C8E">
        <w:rPr>
          <w:rFonts w:ascii="Times New Roman" w:hAnsi="Times New Roman" w:cs="Times New Roman"/>
          <w:sz w:val="26"/>
          <w:szCs w:val="26"/>
        </w:rPr>
        <w:t xml:space="preserve"> РФ</w:t>
      </w:r>
      <w:r w:rsidRPr="0068299D">
        <w:rPr>
          <w:rFonts w:ascii="Times New Roman" w:hAnsi="Times New Roman" w:cs="Times New Roman"/>
          <w:sz w:val="26"/>
          <w:szCs w:val="26"/>
        </w:rPr>
        <w:t>;</w:t>
      </w:r>
    </w:p>
    <w:p w:rsidR="00EB7801" w:rsidRPr="0068299D" w:rsidRDefault="00EB780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3) правообладателями существующих линейных объектов, подлежащих р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конструкции, в случае подготовки документации по планировке территории в ц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лях их реконструкции;</w:t>
      </w:r>
    </w:p>
    <w:p w:rsidR="00EB7801" w:rsidRPr="0068299D" w:rsidRDefault="00EB780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4) субъектами естественных монополий, организациями коммунального </w:t>
      </w:r>
      <w:r w:rsidRPr="0068299D">
        <w:rPr>
          <w:rFonts w:ascii="Times New Roman" w:hAnsi="Times New Roman" w:cs="Times New Roman"/>
          <w:sz w:val="26"/>
          <w:szCs w:val="26"/>
        </w:rPr>
        <w:lastRenderedPageBreak/>
        <w:t>комплекса в случае подготовки документации по планировке территории для ра</w:t>
      </w:r>
      <w:r w:rsidRPr="0068299D">
        <w:rPr>
          <w:rFonts w:ascii="Times New Roman" w:hAnsi="Times New Roman" w:cs="Times New Roman"/>
          <w:sz w:val="26"/>
          <w:szCs w:val="26"/>
        </w:rPr>
        <w:t>з</w:t>
      </w:r>
      <w:r w:rsidRPr="0068299D">
        <w:rPr>
          <w:rFonts w:ascii="Times New Roman" w:hAnsi="Times New Roman" w:cs="Times New Roman"/>
          <w:sz w:val="26"/>
          <w:szCs w:val="26"/>
        </w:rPr>
        <w:t>мещения объектов федерального значения, объектов регионального значения, объектов местного значения.</w:t>
      </w:r>
    </w:p>
    <w:p w:rsidR="00EB7801" w:rsidRPr="0068299D" w:rsidRDefault="00EB780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1.2. В случаях, предусмотренных частью 1.1 настоящей статьи,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соотве</w:t>
      </w:r>
      <w:r w:rsidRPr="0068299D">
        <w:rPr>
          <w:rFonts w:ascii="Times New Roman" w:hAnsi="Times New Roman" w:cs="Times New Roman"/>
          <w:sz w:val="26"/>
          <w:szCs w:val="26"/>
        </w:rPr>
        <w:t>т</w:t>
      </w:r>
      <w:r w:rsidRPr="0068299D">
        <w:rPr>
          <w:rFonts w:ascii="Times New Roman" w:hAnsi="Times New Roman" w:cs="Times New Roman"/>
          <w:sz w:val="26"/>
          <w:szCs w:val="26"/>
        </w:rPr>
        <w:t xml:space="preserve">ствии с законодательством Российской Федерации. Расходы указанных лиц на подготовку документации по планировке территории не подлежат возмещению за счёт средств бюджетов бюджетной системы Российской Федерации. </w:t>
      </w:r>
    </w:p>
    <w:p w:rsidR="00EB7801" w:rsidRPr="0068299D" w:rsidRDefault="00EB780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Принятие решения о подготовке документации по планировке территории, обеспечение подготовки документации по планировке территории и утверждение документации по планировке территории, предусматривающей размещение об</w:t>
      </w:r>
      <w:r w:rsidRPr="0068299D">
        <w:rPr>
          <w:rFonts w:ascii="Times New Roman" w:hAnsi="Times New Roman" w:cs="Times New Roman"/>
          <w:sz w:val="26"/>
          <w:szCs w:val="26"/>
        </w:rPr>
        <w:t>ъ</w:t>
      </w:r>
      <w:r w:rsidRPr="0068299D">
        <w:rPr>
          <w:rFonts w:ascii="Times New Roman" w:hAnsi="Times New Roman" w:cs="Times New Roman"/>
          <w:sz w:val="26"/>
          <w:szCs w:val="26"/>
        </w:rPr>
        <w:t>екта регионального значения, финансирование строительства, реконструкции к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торого осуществляется полностью за счёт средств бюджета субъекта Российской Федерации и размещение которого планируется на территориях двух и более субъектов Российской Федерации, имеющих общую границу, осуществляются администрацией Николаевского муниципального района, за счёт средств бюджета которого планируется финансировать строительство, реконструкцию такого об</w:t>
      </w:r>
      <w:r w:rsidRPr="0068299D">
        <w:rPr>
          <w:rFonts w:ascii="Times New Roman" w:hAnsi="Times New Roman" w:cs="Times New Roman"/>
          <w:sz w:val="26"/>
          <w:szCs w:val="26"/>
        </w:rPr>
        <w:t>ъ</w:t>
      </w:r>
      <w:r w:rsidRPr="0068299D">
        <w:rPr>
          <w:rFonts w:ascii="Times New Roman" w:hAnsi="Times New Roman" w:cs="Times New Roman"/>
          <w:sz w:val="26"/>
          <w:szCs w:val="26"/>
        </w:rPr>
        <w:t>екта, по согласованию с иными субъектами Российской Федерации, на территор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 xml:space="preserve">ях которых планируются строительство, реконструкция объекта регионального значения. </w:t>
      </w:r>
    </w:p>
    <w:p w:rsidR="00EB7801" w:rsidRPr="0068299D" w:rsidRDefault="00EB780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Предоставление согласования или отказа в согласовании документации по планировке территории органу исполнительной власти субъекта Российской Ф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дерации, за счёт средств бюджета которого планируется финансировать стро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тельство, реконструкцию такого объекта, осуществляется органами исполнител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Pr="0068299D">
        <w:rPr>
          <w:rFonts w:ascii="Times New Roman" w:hAnsi="Times New Roman" w:cs="Times New Roman"/>
          <w:sz w:val="26"/>
          <w:szCs w:val="26"/>
        </w:rPr>
        <w:t>ной власти субъектов Российской Федерации, на территориях которых планир</w:t>
      </w:r>
      <w:r w:rsidRPr="0068299D">
        <w:rPr>
          <w:rFonts w:ascii="Times New Roman" w:hAnsi="Times New Roman" w:cs="Times New Roman"/>
          <w:sz w:val="26"/>
          <w:szCs w:val="26"/>
        </w:rPr>
        <w:t>у</w:t>
      </w:r>
      <w:r w:rsidRPr="0068299D">
        <w:rPr>
          <w:rFonts w:ascii="Times New Roman" w:hAnsi="Times New Roman" w:cs="Times New Roman"/>
          <w:sz w:val="26"/>
          <w:szCs w:val="26"/>
        </w:rPr>
        <w:t>ются строительство, реконструкция та</w:t>
      </w:r>
      <w:r w:rsidR="004C07EB">
        <w:rPr>
          <w:rFonts w:ascii="Times New Roman" w:hAnsi="Times New Roman" w:cs="Times New Roman"/>
          <w:sz w:val="26"/>
          <w:szCs w:val="26"/>
        </w:rPr>
        <w:t>кого объекта, в течение 20</w:t>
      </w:r>
      <w:r w:rsidRPr="0068299D">
        <w:rPr>
          <w:rFonts w:ascii="Times New Roman" w:hAnsi="Times New Roman" w:cs="Times New Roman"/>
          <w:sz w:val="26"/>
          <w:szCs w:val="26"/>
        </w:rPr>
        <w:t xml:space="preserve"> рабочих дней со дня поступления им указанной документации.</w:t>
      </w:r>
    </w:p>
    <w:p w:rsidR="0018472D" w:rsidRPr="0068299D" w:rsidRDefault="00EB780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</w:t>
      </w:r>
      <w:r w:rsidR="0018472D" w:rsidRPr="0068299D">
        <w:rPr>
          <w:rFonts w:ascii="Times New Roman" w:hAnsi="Times New Roman" w:cs="Times New Roman"/>
          <w:sz w:val="26"/>
          <w:szCs w:val="26"/>
        </w:rPr>
        <w:t xml:space="preserve">. Предложения по подготовке документации по планировке территории направляются заявителем в </w:t>
      </w:r>
      <w:r w:rsidR="008E30F8" w:rsidRPr="0068299D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515B8B" w:rsidRPr="0068299D">
        <w:rPr>
          <w:rFonts w:ascii="Times New Roman" w:hAnsi="Times New Roman" w:cs="Times New Roman"/>
          <w:sz w:val="26"/>
          <w:szCs w:val="26"/>
        </w:rPr>
        <w:t>Николаевского муниципального ра</w:t>
      </w:r>
      <w:r w:rsidR="00515B8B" w:rsidRPr="0068299D">
        <w:rPr>
          <w:rFonts w:ascii="Times New Roman" w:hAnsi="Times New Roman" w:cs="Times New Roman"/>
          <w:sz w:val="26"/>
          <w:szCs w:val="26"/>
        </w:rPr>
        <w:t>й</w:t>
      </w:r>
      <w:r w:rsidR="00B052D1">
        <w:rPr>
          <w:rFonts w:ascii="Times New Roman" w:hAnsi="Times New Roman" w:cs="Times New Roman"/>
          <w:sz w:val="26"/>
          <w:szCs w:val="26"/>
        </w:rPr>
        <w:t>она.</w:t>
      </w:r>
    </w:p>
    <w:p w:rsidR="0018472D" w:rsidRPr="0068299D" w:rsidRDefault="00EB780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</w:t>
      </w:r>
      <w:r w:rsidR="0018472D" w:rsidRPr="0068299D">
        <w:rPr>
          <w:rFonts w:ascii="Times New Roman" w:hAnsi="Times New Roman" w:cs="Times New Roman"/>
          <w:sz w:val="26"/>
          <w:szCs w:val="26"/>
        </w:rPr>
        <w:t xml:space="preserve">. </w:t>
      </w:r>
      <w:r w:rsidR="00AE0336">
        <w:rPr>
          <w:rFonts w:ascii="Times New Roman" w:hAnsi="Times New Roman" w:cs="Times New Roman"/>
          <w:sz w:val="26"/>
          <w:szCs w:val="26"/>
        </w:rPr>
        <w:t>Уполномоченный орган администрации</w:t>
      </w:r>
      <w:r w:rsidR="008E30F8"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="00AE0336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</w:t>
      </w:r>
      <w:r w:rsidR="008E0055" w:rsidRPr="0068299D">
        <w:rPr>
          <w:rFonts w:ascii="Times New Roman" w:hAnsi="Times New Roman" w:cs="Times New Roman"/>
          <w:sz w:val="26"/>
          <w:szCs w:val="26"/>
        </w:rPr>
        <w:t>района</w:t>
      </w:r>
      <w:r w:rsidR="0018472D" w:rsidRPr="0068299D">
        <w:rPr>
          <w:rFonts w:ascii="Times New Roman" w:hAnsi="Times New Roman" w:cs="Times New Roman"/>
          <w:sz w:val="26"/>
          <w:szCs w:val="26"/>
        </w:rPr>
        <w:t>: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- в срок не позднее </w:t>
      </w:r>
      <w:r w:rsidR="00AE0336">
        <w:rPr>
          <w:rFonts w:ascii="Times New Roman" w:hAnsi="Times New Roman" w:cs="Times New Roman"/>
          <w:sz w:val="26"/>
          <w:szCs w:val="26"/>
        </w:rPr>
        <w:t>30</w:t>
      </w:r>
      <w:r w:rsidRPr="0068299D">
        <w:rPr>
          <w:rFonts w:ascii="Times New Roman" w:hAnsi="Times New Roman" w:cs="Times New Roman"/>
          <w:sz w:val="26"/>
          <w:szCs w:val="26"/>
        </w:rPr>
        <w:t xml:space="preserve"> дней со дня поступления рассматривает заявления и обращения заказчиков с учетом имеющейся и разрабатываемой градостроител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="00AE0336">
        <w:rPr>
          <w:rFonts w:ascii="Times New Roman" w:hAnsi="Times New Roman" w:cs="Times New Roman"/>
          <w:sz w:val="26"/>
          <w:szCs w:val="26"/>
        </w:rPr>
        <w:t>ной документации (г</w:t>
      </w:r>
      <w:r w:rsidRPr="0068299D">
        <w:rPr>
          <w:rFonts w:ascii="Times New Roman" w:hAnsi="Times New Roman" w:cs="Times New Roman"/>
          <w:sz w:val="26"/>
          <w:szCs w:val="26"/>
        </w:rPr>
        <w:t>енерального плана, Правил) и обеспечивает подготовку сх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мы участка территории, в границах которой должна быть подготовлена докуме</w:t>
      </w:r>
      <w:r w:rsidRPr="0068299D">
        <w:rPr>
          <w:rFonts w:ascii="Times New Roman" w:hAnsi="Times New Roman" w:cs="Times New Roman"/>
          <w:sz w:val="26"/>
          <w:szCs w:val="26"/>
        </w:rPr>
        <w:t>н</w:t>
      </w:r>
      <w:r w:rsidRPr="0068299D">
        <w:rPr>
          <w:rFonts w:ascii="Times New Roman" w:hAnsi="Times New Roman" w:cs="Times New Roman"/>
          <w:sz w:val="26"/>
          <w:szCs w:val="26"/>
        </w:rPr>
        <w:t>тация по планировке территории;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- осуществляет подготовку проекта постановления </w:t>
      </w:r>
      <w:r w:rsidR="00AE0336">
        <w:rPr>
          <w:rFonts w:ascii="Times New Roman" w:hAnsi="Times New Roman" w:cs="Times New Roman"/>
          <w:sz w:val="26"/>
          <w:szCs w:val="26"/>
        </w:rPr>
        <w:t>г</w:t>
      </w:r>
      <w:r w:rsidR="006B4D2E" w:rsidRPr="0068299D">
        <w:rPr>
          <w:rFonts w:ascii="Times New Roman" w:hAnsi="Times New Roman" w:cs="Times New Roman"/>
          <w:sz w:val="26"/>
          <w:szCs w:val="26"/>
        </w:rPr>
        <w:t xml:space="preserve">лавы </w:t>
      </w:r>
      <w:r w:rsidR="00A42A69" w:rsidRPr="0068299D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Pr="0068299D">
        <w:rPr>
          <w:rFonts w:ascii="Times New Roman" w:hAnsi="Times New Roman" w:cs="Times New Roman"/>
          <w:sz w:val="26"/>
          <w:szCs w:val="26"/>
        </w:rPr>
        <w:t xml:space="preserve"> о принятии решения о подготовке документации по пл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нировке территории, в котором отражаются сроки представления предложений физических или юридических лиц о порядке, сроках подготовки и содержании документации по планировке территории, либо выдает заявителю мотивирова</w:t>
      </w:r>
      <w:r w:rsidRPr="0068299D">
        <w:rPr>
          <w:rFonts w:ascii="Times New Roman" w:hAnsi="Times New Roman" w:cs="Times New Roman"/>
          <w:sz w:val="26"/>
          <w:szCs w:val="26"/>
        </w:rPr>
        <w:t>н</w:t>
      </w:r>
      <w:r w:rsidRPr="0068299D">
        <w:rPr>
          <w:rFonts w:ascii="Times New Roman" w:hAnsi="Times New Roman" w:cs="Times New Roman"/>
          <w:sz w:val="26"/>
          <w:szCs w:val="26"/>
        </w:rPr>
        <w:t>ное заключение об отсутствии необходимости подготовки документации по пл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нировке территории;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- со дня официального опубликования постановления </w:t>
      </w:r>
      <w:r w:rsidR="004C07EB">
        <w:rPr>
          <w:rFonts w:ascii="Times New Roman" w:hAnsi="Times New Roman" w:cs="Times New Roman"/>
          <w:sz w:val="26"/>
          <w:szCs w:val="26"/>
        </w:rPr>
        <w:t>г</w:t>
      </w:r>
      <w:r w:rsidR="006B4D2E" w:rsidRPr="0068299D">
        <w:rPr>
          <w:rFonts w:ascii="Times New Roman" w:hAnsi="Times New Roman" w:cs="Times New Roman"/>
          <w:sz w:val="26"/>
          <w:szCs w:val="26"/>
        </w:rPr>
        <w:t xml:space="preserve">лавы </w:t>
      </w:r>
      <w:r w:rsidR="004E4A0D" w:rsidRPr="0068299D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Pr="0068299D">
        <w:rPr>
          <w:rFonts w:ascii="Times New Roman" w:hAnsi="Times New Roman" w:cs="Times New Roman"/>
          <w:sz w:val="26"/>
          <w:szCs w:val="26"/>
        </w:rPr>
        <w:t xml:space="preserve"> о принятии решения о подготовке документации по пл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нировке</w:t>
      </w:r>
      <w:r w:rsidR="004C07EB">
        <w:rPr>
          <w:rFonts w:ascii="Times New Roman" w:hAnsi="Times New Roman" w:cs="Times New Roman"/>
          <w:sz w:val="26"/>
          <w:szCs w:val="26"/>
        </w:rPr>
        <w:t xml:space="preserve"> территории осуществляет прием</w:t>
      </w:r>
      <w:r w:rsidRPr="0068299D">
        <w:rPr>
          <w:rFonts w:ascii="Times New Roman" w:hAnsi="Times New Roman" w:cs="Times New Roman"/>
          <w:sz w:val="26"/>
          <w:szCs w:val="26"/>
        </w:rPr>
        <w:t xml:space="preserve"> и регистрацию предложений физич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lastRenderedPageBreak/>
        <w:t>ских или юридических лиц о порядке, сроках подготовки и содержании докуме</w:t>
      </w:r>
      <w:r w:rsidRPr="0068299D">
        <w:rPr>
          <w:rFonts w:ascii="Times New Roman" w:hAnsi="Times New Roman" w:cs="Times New Roman"/>
          <w:sz w:val="26"/>
          <w:szCs w:val="26"/>
        </w:rPr>
        <w:t>н</w:t>
      </w:r>
      <w:r w:rsidRPr="0068299D">
        <w:rPr>
          <w:rFonts w:ascii="Times New Roman" w:hAnsi="Times New Roman" w:cs="Times New Roman"/>
          <w:sz w:val="26"/>
          <w:szCs w:val="26"/>
        </w:rPr>
        <w:t>тации по планировке территории;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осуществляет разработку и утверждение задания на подготовку докуме</w:t>
      </w:r>
      <w:r w:rsidRPr="0068299D">
        <w:rPr>
          <w:rFonts w:ascii="Times New Roman" w:hAnsi="Times New Roman" w:cs="Times New Roman"/>
          <w:sz w:val="26"/>
          <w:szCs w:val="26"/>
        </w:rPr>
        <w:t>н</w:t>
      </w:r>
      <w:r w:rsidRPr="0068299D">
        <w:rPr>
          <w:rFonts w:ascii="Times New Roman" w:hAnsi="Times New Roman" w:cs="Times New Roman"/>
          <w:sz w:val="26"/>
          <w:szCs w:val="26"/>
        </w:rPr>
        <w:t>тации по планировке территории.</w:t>
      </w:r>
    </w:p>
    <w:p w:rsidR="0018472D" w:rsidRPr="0068299D" w:rsidRDefault="00EB780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</w:t>
      </w:r>
      <w:r w:rsidR="0018472D" w:rsidRPr="0068299D">
        <w:rPr>
          <w:rFonts w:ascii="Times New Roman" w:hAnsi="Times New Roman" w:cs="Times New Roman"/>
          <w:sz w:val="26"/>
          <w:szCs w:val="26"/>
        </w:rPr>
        <w:t>. Заказ на подготовку документации по планировке территории выполн</w:t>
      </w:r>
      <w:r w:rsidR="0018472D" w:rsidRPr="0068299D">
        <w:rPr>
          <w:rFonts w:ascii="Times New Roman" w:hAnsi="Times New Roman" w:cs="Times New Roman"/>
          <w:sz w:val="26"/>
          <w:szCs w:val="26"/>
        </w:rPr>
        <w:t>я</w:t>
      </w:r>
      <w:r w:rsidR="0018472D" w:rsidRPr="0068299D">
        <w:rPr>
          <w:rFonts w:ascii="Times New Roman" w:hAnsi="Times New Roman" w:cs="Times New Roman"/>
          <w:sz w:val="26"/>
          <w:szCs w:val="26"/>
        </w:rPr>
        <w:t>ется в соответствии с законодательством Российской Федерации.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В случае размещения объекта капитального строительства, за исключением объекта капитального строительства федерального, регионального или местного значения, в границах территории, на которую не распространяется действие гр</w:t>
      </w:r>
      <w:r w:rsidRPr="008A1150">
        <w:rPr>
          <w:rFonts w:ascii="Times New Roman" w:hAnsi="Times New Roman" w:cs="Times New Roman"/>
          <w:sz w:val="26"/>
          <w:szCs w:val="26"/>
        </w:rPr>
        <w:t>а</w:t>
      </w:r>
      <w:r w:rsidRPr="008A1150">
        <w:rPr>
          <w:rFonts w:ascii="Times New Roman" w:hAnsi="Times New Roman" w:cs="Times New Roman"/>
          <w:sz w:val="26"/>
          <w:szCs w:val="26"/>
        </w:rPr>
        <w:t>достроительного регламента или для которой не устанавливается градостроител</w:t>
      </w:r>
      <w:r w:rsidRPr="008A1150">
        <w:rPr>
          <w:rFonts w:ascii="Times New Roman" w:hAnsi="Times New Roman" w:cs="Times New Roman"/>
          <w:sz w:val="26"/>
          <w:szCs w:val="26"/>
        </w:rPr>
        <w:t>ь</w:t>
      </w:r>
      <w:r w:rsidRPr="008A1150">
        <w:rPr>
          <w:rFonts w:ascii="Times New Roman" w:hAnsi="Times New Roman" w:cs="Times New Roman"/>
          <w:sz w:val="26"/>
          <w:szCs w:val="26"/>
        </w:rPr>
        <w:t>ный регламент, подготовка документации по планировке территории может ос</w:t>
      </w:r>
      <w:r w:rsidRPr="008A1150">
        <w:rPr>
          <w:rFonts w:ascii="Times New Roman" w:hAnsi="Times New Roman" w:cs="Times New Roman"/>
          <w:sz w:val="26"/>
          <w:szCs w:val="26"/>
        </w:rPr>
        <w:t>у</w:t>
      </w:r>
      <w:r w:rsidRPr="008A1150">
        <w:rPr>
          <w:rFonts w:ascii="Times New Roman" w:hAnsi="Times New Roman" w:cs="Times New Roman"/>
          <w:sz w:val="26"/>
          <w:szCs w:val="26"/>
        </w:rPr>
        <w:t>ществляться физическим или юридическим лицом, по заявлению которого прин</w:t>
      </w:r>
      <w:r w:rsidRPr="008A1150">
        <w:rPr>
          <w:rFonts w:ascii="Times New Roman" w:hAnsi="Times New Roman" w:cs="Times New Roman"/>
          <w:sz w:val="26"/>
          <w:szCs w:val="26"/>
        </w:rPr>
        <w:t>я</w:t>
      </w:r>
      <w:r w:rsidRPr="008A1150">
        <w:rPr>
          <w:rFonts w:ascii="Times New Roman" w:hAnsi="Times New Roman" w:cs="Times New Roman"/>
          <w:sz w:val="26"/>
          <w:szCs w:val="26"/>
        </w:rPr>
        <w:t>то решение об использовании земельного участка в границах такой территории. Документация по планировке территории, подготовка которой осуществляется указанным лицом, подлежит утверждению уполномоченным федеральным орг</w:t>
      </w:r>
      <w:r w:rsidRPr="008A1150">
        <w:rPr>
          <w:rFonts w:ascii="Times New Roman" w:hAnsi="Times New Roman" w:cs="Times New Roman"/>
          <w:sz w:val="26"/>
          <w:szCs w:val="26"/>
        </w:rPr>
        <w:t>а</w:t>
      </w:r>
      <w:r w:rsidRPr="008A1150">
        <w:rPr>
          <w:rFonts w:ascii="Times New Roman" w:hAnsi="Times New Roman" w:cs="Times New Roman"/>
          <w:sz w:val="26"/>
          <w:szCs w:val="26"/>
        </w:rPr>
        <w:t xml:space="preserve">ном исполнительной власти, органом исполнительной власти </w:t>
      </w:r>
      <w:r w:rsidR="008E30F8" w:rsidRPr="008A1150"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8A1150">
        <w:rPr>
          <w:rFonts w:ascii="Times New Roman" w:hAnsi="Times New Roman" w:cs="Times New Roman"/>
          <w:sz w:val="26"/>
          <w:szCs w:val="26"/>
        </w:rPr>
        <w:t xml:space="preserve"> или органом местного самоуправления.</w:t>
      </w:r>
    </w:p>
    <w:p w:rsidR="0018472D" w:rsidRPr="008A1150" w:rsidRDefault="00EB780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5</w:t>
      </w:r>
      <w:r w:rsidR="0018472D" w:rsidRPr="008A1150">
        <w:rPr>
          <w:rFonts w:ascii="Times New Roman" w:hAnsi="Times New Roman" w:cs="Times New Roman"/>
          <w:sz w:val="26"/>
          <w:szCs w:val="26"/>
        </w:rPr>
        <w:t xml:space="preserve">. </w:t>
      </w:r>
      <w:r w:rsidR="00063BB3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8E30F8" w:rsidRPr="008A1150">
        <w:rPr>
          <w:rFonts w:ascii="Times New Roman" w:hAnsi="Times New Roman" w:cs="Times New Roman"/>
          <w:sz w:val="26"/>
          <w:szCs w:val="26"/>
        </w:rPr>
        <w:t xml:space="preserve"> </w:t>
      </w:r>
      <w:r w:rsidR="00515B8B" w:rsidRPr="008A1150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18472D" w:rsidRPr="008A1150">
        <w:rPr>
          <w:rFonts w:ascii="Times New Roman" w:hAnsi="Times New Roman" w:cs="Times New Roman"/>
          <w:sz w:val="26"/>
          <w:szCs w:val="26"/>
        </w:rPr>
        <w:t>ос</w:t>
      </w:r>
      <w:r w:rsidR="0018472D" w:rsidRPr="008A1150">
        <w:rPr>
          <w:rFonts w:ascii="Times New Roman" w:hAnsi="Times New Roman" w:cs="Times New Roman"/>
          <w:sz w:val="26"/>
          <w:szCs w:val="26"/>
        </w:rPr>
        <w:t>у</w:t>
      </w:r>
      <w:r w:rsidR="0018472D" w:rsidRPr="008A1150">
        <w:rPr>
          <w:rFonts w:ascii="Times New Roman" w:hAnsi="Times New Roman" w:cs="Times New Roman"/>
          <w:sz w:val="26"/>
          <w:szCs w:val="26"/>
        </w:rPr>
        <w:t>ществляет проверку подготовленной в установленном порядке документации по планировке террито</w:t>
      </w:r>
      <w:r w:rsidR="00063BB3">
        <w:rPr>
          <w:rFonts w:ascii="Times New Roman" w:hAnsi="Times New Roman" w:cs="Times New Roman"/>
          <w:sz w:val="26"/>
          <w:szCs w:val="26"/>
        </w:rPr>
        <w:t>рии на соответствие г</w:t>
      </w:r>
      <w:r w:rsidR="0018472D" w:rsidRPr="008A1150">
        <w:rPr>
          <w:rFonts w:ascii="Times New Roman" w:hAnsi="Times New Roman" w:cs="Times New Roman"/>
          <w:sz w:val="26"/>
          <w:szCs w:val="26"/>
        </w:rPr>
        <w:t>енеральному плану, требованиям техн</w:t>
      </w:r>
      <w:r w:rsidR="0018472D" w:rsidRPr="008A1150">
        <w:rPr>
          <w:rFonts w:ascii="Times New Roman" w:hAnsi="Times New Roman" w:cs="Times New Roman"/>
          <w:sz w:val="26"/>
          <w:szCs w:val="26"/>
        </w:rPr>
        <w:t>и</w:t>
      </w:r>
      <w:r w:rsidR="0018472D" w:rsidRPr="008A1150">
        <w:rPr>
          <w:rFonts w:ascii="Times New Roman" w:hAnsi="Times New Roman" w:cs="Times New Roman"/>
          <w:sz w:val="26"/>
          <w:szCs w:val="26"/>
        </w:rPr>
        <w:t>ческих регламентов, градостроительных регламентов, других требований, уст</w:t>
      </w:r>
      <w:r w:rsidR="0018472D" w:rsidRPr="008A1150">
        <w:rPr>
          <w:rFonts w:ascii="Times New Roman" w:hAnsi="Times New Roman" w:cs="Times New Roman"/>
          <w:sz w:val="26"/>
          <w:szCs w:val="26"/>
        </w:rPr>
        <w:t>а</w:t>
      </w:r>
      <w:r w:rsidR="0018472D" w:rsidRPr="008A1150">
        <w:rPr>
          <w:rFonts w:ascii="Times New Roman" w:hAnsi="Times New Roman" w:cs="Times New Roman"/>
          <w:sz w:val="26"/>
          <w:szCs w:val="26"/>
        </w:rPr>
        <w:t>новленных частью 10 статьи 45 Градостроительного кодекса Российской Федер</w:t>
      </w:r>
      <w:r w:rsidR="0018472D" w:rsidRPr="008A1150">
        <w:rPr>
          <w:rFonts w:ascii="Times New Roman" w:hAnsi="Times New Roman" w:cs="Times New Roman"/>
          <w:sz w:val="26"/>
          <w:szCs w:val="26"/>
        </w:rPr>
        <w:t>а</w:t>
      </w:r>
      <w:r w:rsidR="0018472D" w:rsidRPr="008A1150">
        <w:rPr>
          <w:rFonts w:ascii="Times New Roman" w:hAnsi="Times New Roman" w:cs="Times New Roman"/>
          <w:sz w:val="26"/>
          <w:szCs w:val="26"/>
        </w:rPr>
        <w:t>ции.</w:t>
      </w:r>
    </w:p>
    <w:p w:rsidR="0018472D" w:rsidRPr="008A1150" w:rsidRDefault="00EB780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6</w:t>
      </w:r>
      <w:r w:rsidR="0018472D" w:rsidRPr="008A1150">
        <w:rPr>
          <w:rFonts w:ascii="Times New Roman" w:hAnsi="Times New Roman" w:cs="Times New Roman"/>
          <w:sz w:val="26"/>
          <w:szCs w:val="26"/>
        </w:rPr>
        <w:t>. В процессе проверки документация по планировке территории подлежит согласованию с: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а) уполномоченными органами в области: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- градостроительной деятельности,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- природопользования и экологии,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- жилищно-коммунального хозяйства (в том числе согласование с орган</w:t>
      </w:r>
      <w:r w:rsidRPr="008A1150">
        <w:rPr>
          <w:rFonts w:ascii="Times New Roman" w:hAnsi="Times New Roman" w:cs="Times New Roman"/>
          <w:sz w:val="26"/>
          <w:szCs w:val="26"/>
        </w:rPr>
        <w:t>и</w:t>
      </w:r>
      <w:r w:rsidRPr="008A1150">
        <w:rPr>
          <w:rFonts w:ascii="Times New Roman" w:hAnsi="Times New Roman" w:cs="Times New Roman"/>
          <w:sz w:val="26"/>
          <w:szCs w:val="26"/>
        </w:rPr>
        <w:t>зациями, в ведении которых находятся сети инженерно-технического обеспеч</w:t>
      </w:r>
      <w:r w:rsidRPr="008A1150">
        <w:rPr>
          <w:rFonts w:ascii="Times New Roman" w:hAnsi="Times New Roman" w:cs="Times New Roman"/>
          <w:sz w:val="26"/>
          <w:szCs w:val="26"/>
        </w:rPr>
        <w:t>е</w:t>
      </w:r>
      <w:r w:rsidRPr="008A1150">
        <w:rPr>
          <w:rFonts w:ascii="Times New Roman" w:hAnsi="Times New Roman" w:cs="Times New Roman"/>
          <w:sz w:val="26"/>
          <w:szCs w:val="26"/>
        </w:rPr>
        <w:t>ния),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- транспорта, связи и электроэнергетики (в том числе согласование с орг</w:t>
      </w:r>
      <w:r w:rsidRPr="008A1150">
        <w:rPr>
          <w:rFonts w:ascii="Times New Roman" w:hAnsi="Times New Roman" w:cs="Times New Roman"/>
          <w:sz w:val="26"/>
          <w:szCs w:val="26"/>
        </w:rPr>
        <w:t>а</w:t>
      </w:r>
      <w:r w:rsidRPr="008A1150">
        <w:rPr>
          <w:rFonts w:ascii="Times New Roman" w:hAnsi="Times New Roman" w:cs="Times New Roman"/>
          <w:sz w:val="26"/>
          <w:szCs w:val="26"/>
        </w:rPr>
        <w:t>низациями, в ведении которых находятся линии электропередачи и связи, а также дороги),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- имущественных и земельных отношений;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б) иными органами в зависимости от вида документации.</w:t>
      </w:r>
    </w:p>
    <w:p w:rsidR="0018472D" w:rsidRPr="008A1150" w:rsidRDefault="00EB780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7</w:t>
      </w:r>
      <w:r w:rsidR="0018472D" w:rsidRPr="008A1150">
        <w:rPr>
          <w:rFonts w:ascii="Times New Roman" w:hAnsi="Times New Roman" w:cs="Times New Roman"/>
          <w:sz w:val="26"/>
          <w:szCs w:val="26"/>
        </w:rPr>
        <w:t xml:space="preserve">. </w:t>
      </w:r>
      <w:r w:rsidR="00063BB3" w:rsidRPr="00063BB3">
        <w:rPr>
          <w:rFonts w:ascii="Times New Roman" w:hAnsi="Times New Roman" w:cs="Times New Roman"/>
          <w:sz w:val="26"/>
          <w:szCs w:val="26"/>
        </w:rPr>
        <w:t>Уполномоченный орган администрации</w:t>
      </w:r>
      <w:r w:rsidR="008E30F8" w:rsidRPr="008A1150">
        <w:rPr>
          <w:rFonts w:ascii="Times New Roman" w:hAnsi="Times New Roman" w:cs="Times New Roman"/>
          <w:sz w:val="26"/>
          <w:szCs w:val="26"/>
        </w:rPr>
        <w:t xml:space="preserve"> </w:t>
      </w:r>
      <w:r w:rsidR="00515B8B" w:rsidRPr="008A1150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18472D" w:rsidRPr="008A1150">
        <w:rPr>
          <w:rFonts w:ascii="Times New Roman" w:hAnsi="Times New Roman" w:cs="Times New Roman"/>
          <w:sz w:val="26"/>
          <w:szCs w:val="26"/>
        </w:rPr>
        <w:t>рассматривает, согласовывает или дает мотивированный отказ в соглас</w:t>
      </w:r>
      <w:r w:rsidR="0018472D" w:rsidRPr="008A1150">
        <w:rPr>
          <w:rFonts w:ascii="Times New Roman" w:hAnsi="Times New Roman" w:cs="Times New Roman"/>
          <w:sz w:val="26"/>
          <w:szCs w:val="26"/>
        </w:rPr>
        <w:t>о</w:t>
      </w:r>
      <w:r w:rsidR="0018472D" w:rsidRPr="008A1150">
        <w:rPr>
          <w:rFonts w:ascii="Times New Roman" w:hAnsi="Times New Roman" w:cs="Times New Roman"/>
          <w:sz w:val="26"/>
          <w:szCs w:val="26"/>
        </w:rPr>
        <w:t xml:space="preserve">вании документации по планировке территории в срок не более </w:t>
      </w:r>
      <w:r w:rsidR="00063BB3">
        <w:rPr>
          <w:rFonts w:ascii="Times New Roman" w:hAnsi="Times New Roman" w:cs="Times New Roman"/>
          <w:sz w:val="26"/>
          <w:szCs w:val="26"/>
        </w:rPr>
        <w:t>30</w:t>
      </w:r>
      <w:r w:rsidR="0018472D" w:rsidRPr="008A1150">
        <w:rPr>
          <w:rFonts w:ascii="Times New Roman" w:hAnsi="Times New Roman" w:cs="Times New Roman"/>
          <w:sz w:val="26"/>
          <w:szCs w:val="26"/>
        </w:rPr>
        <w:t xml:space="preserve"> дней.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 xml:space="preserve">По результатам проверки </w:t>
      </w:r>
      <w:r w:rsidR="00063BB3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8E30F8" w:rsidRPr="008A1150">
        <w:rPr>
          <w:rFonts w:ascii="Times New Roman" w:hAnsi="Times New Roman" w:cs="Times New Roman"/>
          <w:sz w:val="26"/>
          <w:szCs w:val="26"/>
        </w:rPr>
        <w:t xml:space="preserve"> </w:t>
      </w:r>
      <w:r w:rsidR="00A42A69" w:rsidRPr="008A1150">
        <w:rPr>
          <w:rFonts w:ascii="Times New Roman" w:hAnsi="Times New Roman" w:cs="Times New Roman"/>
          <w:sz w:val="26"/>
          <w:szCs w:val="26"/>
        </w:rPr>
        <w:t>Николаевского муниц</w:t>
      </w:r>
      <w:r w:rsidR="00A42A69" w:rsidRPr="008A1150">
        <w:rPr>
          <w:rFonts w:ascii="Times New Roman" w:hAnsi="Times New Roman" w:cs="Times New Roman"/>
          <w:sz w:val="26"/>
          <w:szCs w:val="26"/>
        </w:rPr>
        <w:t>и</w:t>
      </w:r>
      <w:r w:rsidR="00A42A69" w:rsidRPr="008A1150">
        <w:rPr>
          <w:rFonts w:ascii="Times New Roman" w:hAnsi="Times New Roman" w:cs="Times New Roman"/>
          <w:sz w:val="26"/>
          <w:szCs w:val="26"/>
        </w:rPr>
        <w:t>пального райо</w:t>
      </w:r>
      <w:r w:rsidR="00063BB3">
        <w:rPr>
          <w:rFonts w:ascii="Times New Roman" w:hAnsi="Times New Roman" w:cs="Times New Roman"/>
          <w:sz w:val="26"/>
          <w:szCs w:val="26"/>
        </w:rPr>
        <w:t xml:space="preserve">на </w:t>
      </w:r>
      <w:r w:rsidR="008E30F8" w:rsidRPr="008A1150">
        <w:rPr>
          <w:rFonts w:ascii="Times New Roman" w:hAnsi="Times New Roman" w:cs="Times New Roman"/>
          <w:sz w:val="26"/>
          <w:szCs w:val="26"/>
        </w:rPr>
        <w:t>принимает</w:t>
      </w:r>
      <w:r w:rsidR="00063BB3">
        <w:rPr>
          <w:rFonts w:ascii="Times New Roman" w:hAnsi="Times New Roman" w:cs="Times New Roman"/>
          <w:sz w:val="26"/>
          <w:szCs w:val="26"/>
        </w:rPr>
        <w:t xml:space="preserve"> решение </w:t>
      </w:r>
      <w:r w:rsidRPr="008A1150">
        <w:rPr>
          <w:rFonts w:ascii="Times New Roman" w:hAnsi="Times New Roman" w:cs="Times New Roman"/>
          <w:sz w:val="26"/>
          <w:szCs w:val="26"/>
        </w:rPr>
        <w:t xml:space="preserve">о направлении документации по планировке территории </w:t>
      </w:r>
      <w:r w:rsidR="00063BB3">
        <w:rPr>
          <w:rFonts w:ascii="Times New Roman" w:hAnsi="Times New Roman" w:cs="Times New Roman"/>
          <w:sz w:val="26"/>
          <w:szCs w:val="26"/>
        </w:rPr>
        <w:t>г</w:t>
      </w:r>
      <w:r w:rsidR="008E30F8" w:rsidRPr="008A1150">
        <w:rPr>
          <w:rFonts w:ascii="Times New Roman" w:hAnsi="Times New Roman" w:cs="Times New Roman"/>
          <w:sz w:val="26"/>
          <w:szCs w:val="26"/>
        </w:rPr>
        <w:t xml:space="preserve">лаве </w:t>
      </w:r>
      <w:r w:rsidR="00515B8B" w:rsidRPr="008A1150">
        <w:rPr>
          <w:rFonts w:ascii="Times New Roman" w:hAnsi="Times New Roman" w:cs="Times New Roman"/>
          <w:sz w:val="26"/>
          <w:szCs w:val="26"/>
        </w:rPr>
        <w:t>Николаевского муниципального рай</w:t>
      </w:r>
      <w:r w:rsidR="00063BB3">
        <w:rPr>
          <w:rFonts w:ascii="Times New Roman" w:hAnsi="Times New Roman" w:cs="Times New Roman"/>
          <w:sz w:val="26"/>
          <w:szCs w:val="26"/>
        </w:rPr>
        <w:t xml:space="preserve">она </w:t>
      </w:r>
      <w:r w:rsidRPr="008A1150">
        <w:rPr>
          <w:rFonts w:ascii="Times New Roman" w:hAnsi="Times New Roman" w:cs="Times New Roman"/>
          <w:sz w:val="26"/>
          <w:szCs w:val="26"/>
        </w:rPr>
        <w:t>на утверждение или об отклонении такой документации и направлении ее на доработку.</w:t>
      </w:r>
    </w:p>
    <w:p w:rsidR="00EB7801" w:rsidRPr="0068299D" w:rsidRDefault="00EB780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8</w:t>
      </w:r>
      <w:r w:rsidR="0018472D" w:rsidRPr="0068299D">
        <w:rPr>
          <w:rFonts w:ascii="Times New Roman" w:hAnsi="Times New Roman" w:cs="Times New Roman"/>
          <w:sz w:val="26"/>
          <w:szCs w:val="26"/>
        </w:rPr>
        <w:t>. Проекты планировки территории, проекты межевания территории до их утверждения подлежат обязательному рассмотрению на публичных слушаниях в порядке, установленном Положением о порядке организации и проведения пу</w:t>
      </w:r>
      <w:r w:rsidR="0018472D" w:rsidRPr="0068299D">
        <w:rPr>
          <w:rFonts w:ascii="Times New Roman" w:hAnsi="Times New Roman" w:cs="Times New Roman"/>
          <w:sz w:val="26"/>
          <w:szCs w:val="26"/>
        </w:rPr>
        <w:t>б</w:t>
      </w:r>
      <w:r w:rsidR="0018472D" w:rsidRPr="0068299D">
        <w:rPr>
          <w:rFonts w:ascii="Times New Roman" w:hAnsi="Times New Roman" w:cs="Times New Roman"/>
          <w:sz w:val="26"/>
          <w:szCs w:val="26"/>
        </w:rPr>
        <w:t xml:space="preserve">личных слушаний в </w:t>
      </w:r>
      <w:r w:rsidR="008B5C8E">
        <w:rPr>
          <w:rFonts w:ascii="Times New Roman" w:hAnsi="Times New Roman" w:cs="Times New Roman"/>
          <w:sz w:val="26"/>
          <w:szCs w:val="26"/>
        </w:rPr>
        <w:t>Николаевском муниципальном районе</w:t>
      </w:r>
      <w:r w:rsidRPr="0068299D">
        <w:rPr>
          <w:rFonts w:ascii="Times New Roman" w:hAnsi="Times New Roman" w:cs="Times New Roman"/>
          <w:sz w:val="26"/>
          <w:szCs w:val="26"/>
        </w:rPr>
        <w:t>.</w:t>
      </w:r>
    </w:p>
    <w:p w:rsidR="00EB7801" w:rsidRPr="0068299D" w:rsidRDefault="008E30F8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="00EB7801" w:rsidRPr="0068299D">
        <w:rPr>
          <w:rFonts w:ascii="Times New Roman" w:hAnsi="Times New Roman" w:cs="Times New Roman"/>
          <w:sz w:val="26"/>
          <w:szCs w:val="26"/>
        </w:rPr>
        <w:t xml:space="preserve">9. На территории Пуирского сельского поселения не предусматривается </w:t>
      </w:r>
      <w:r w:rsidR="00EB7801" w:rsidRPr="0068299D">
        <w:rPr>
          <w:rFonts w:ascii="Times New Roman" w:hAnsi="Times New Roman" w:cs="Times New Roman"/>
          <w:sz w:val="26"/>
          <w:szCs w:val="26"/>
        </w:rPr>
        <w:lastRenderedPageBreak/>
        <w:t>осуществление деятельности по комплексному и устойчивому развитию террит</w:t>
      </w:r>
      <w:r w:rsidR="00EB7801" w:rsidRPr="0068299D">
        <w:rPr>
          <w:rFonts w:ascii="Times New Roman" w:hAnsi="Times New Roman" w:cs="Times New Roman"/>
          <w:sz w:val="26"/>
          <w:szCs w:val="26"/>
        </w:rPr>
        <w:t>о</w:t>
      </w:r>
      <w:r w:rsidR="00EB7801" w:rsidRPr="0068299D">
        <w:rPr>
          <w:rFonts w:ascii="Times New Roman" w:hAnsi="Times New Roman" w:cs="Times New Roman"/>
          <w:sz w:val="26"/>
          <w:szCs w:val="26"/>
        </w:rPr>
        <w:t>рии.</w:t>
      </w:r>
    </w:p>
    <w:p w:rsidR="0018472D" w:rsidRPr="0068299D" w:rsidRDefault="00EB780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10.</w:t>
      </w:r>
      <w:r w:rsidR="0018472D" w:rsidRPr="0068299D">
        <w:rPr>
          <w:rFonts w:ascii="Times New Roman" w:hAnsi="Times New Roman" w:cs="Times New Roman"/>
          <w:sz w:val="26"/>
          <w:szCs w:val="26"/>
        </w:rPr>
        <w:t xml:space="preserve"> Утвержденная документация по планировке территории подлежит опубликованию в порядке, установленном для официального опубликования м</w:t>
      </w:r>
      <w:r w:rsidR="0018472D" w:rsidRPr="0068299D">
        <w:rPr>
          <w:rFonts w:ascii="Times New Roman" w:hAnsi="Times New Roman" w:cs="Times New Roman"/>
          <w:sz w:val="26"/>
          <w:szCs w:val="26"/>
        </w:rPr>
        <w:t>у</w:t>
      </w:r>
      <w:r w:rsidR="0018472D" w:rsidRPr="0068299D">
        <w:rPr>
          <w:rFonts w:ascii="Times New Roman" w:hAnsi="Times New Roman" w:cs="Times New Roman"/>
          <w:sz w:val="26"/>
          <w:szCs w:val="26"/>
        </w:rPr>
        <w:t xml:space="preserve">ниципальных правовых актов </w:t>
      </w:r>
      <w:r w:rsidR="008E0055" w:rsidRPr="0068299D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18472D" w:rsidRPr="0068299D">
        <w:rPr>
          <w:rFonts w:ascii="Times New Roman" w:hAnsi="Times New Roman" w:cs="Times New Roman"/>
          <w:sz w:val="26"/>
          <w:szCs w:val="26"/>
        </w:rPr>
        <w:t xml:space="preserve">, в течение семи дней со дня утверждения указанной документации и размещается на </w:t>
      </w:r>
      <w:r w:rsidR="00873082">
        <w:rPr>
          <w:rFonts w:ascii="Times New Roman" w:hAnsi="Times New Roman" w:cs="Times New Roman"/>
          <w:sz w:val="26"/>
          <w:szCs w:val="26"/>
        </w:rPr>
        <w:t>ифиц</w:t>
      </w:r>
      <w:r w:rsidR="00873082">
        <w:rPr>
          <w:rFonts w:ascii="Times New Roman" w:hAnsi="Times New Roman" w:cs="Times New Roman"/>
          <w:sz w:val="26"/>
          <w:szCs w:val="26"/>
        </w:rPr>
        <w:t>и</w:t>
      </w:r>
      <w:r w:rsidR="00873082">
        <w:rPr>
          <w:rFonts w:ascii="Times New Roman" w:hAnsi="Times New Roman" w:cs="Times New Roman"/>
          <w:sz w:val="26"/>
          <w:szCs w:val="26"/>
        </w:rPr>
        <w:t xml:space="preserve">альном </w:t>
      </w:r>
      <w:r w:rsidR="008E0055" w:rsidRPr="0068299D">
        <w:rPr>
          <w:rFonts w:ascii="Times New Roman" w:hAnsi="Times New Roman" w:cs="Times New Roman"/>
          <w:sz w:val="26"/>
          <w:szCs w:val="26"/>
        </w:rPr>
        <w:t xml:space="preserve">интернет-портале администрации Николаевского муниципального района, </w:t>
      </w:r>
      <w:r w:rsidR="0018472D" w:rsidRPr="0068299D">
        <w:rPr>
          <w:rFonts w:ascii="Times New Roman" w:hAnsi="Times New Roman" w:cs="Times New Roman"/>
          <w:sz w:val="26"/>
          <w:szCs w:val="26"/>
        </w:rPr>
        <w:t xml:space="preserve">официальном сайте </w:t>
      </w:r>
      <w:r w:rsidR="00784B2F" w:rsidRPr="0068299D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 w:rsidR="0018472D" w:rsidRPr="0068299D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8B5C8E">
        <w:rPr>
          <w:rFonts w:ascii="Times New Roman" w:hAnsi="Times New Roman" w:cs="Times New Roman"/>
          <w:sz w:val="26"/>
          <w:szCs w:val="26"/>
        </w:rPr>
        <w:t>"Интернет"</w:t>
      </w:r>
      <w:r w:rsidR="008E0055" w:rsidRPr="0068299D">
        <w:rPr>
          <w:rFonts w:ascii="Times New Roman" w:hAnsi="Times New Roman" w:cs="Times New Roman"/>
          <w:sz w:val="26"/>
          <w:szCs w:val="26"/>
        </w:rPr>
        <w:t>.</w:t>
      </w:r>
    </w:p>
    <w:p w:rsidR="00063BB3" w:rsidRDefault="00063BB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3" w:name="_Toc226189950"/>
      <w:bookmarkStart w:id="124" w:name="_Toc226189996"/>
      <w:bookmarkStart w:id="125" w:name="_Toc226197224"/>
      <w:bookmarkStart w:id="126" w:name="_Toc232917095"/>
      <w:bookmarkStart w:id="127" w:name="_Toc238558260"/>
      <w:bookmarkStart w:id="128" w:name="_Toc320361149"/>
    </w:p>
    <w:p w:rsidR="00D67FC2" w:rsidRPr="0068299D" w:rsidRDefault="004D300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006">
        <w:rPr>
          <w:rFonts w:ascii="Times New Roman" w:hAnsi="Times New Roman" w:cs="Times New Roman"/>
          <w:sz w:val="26"/>
          <w:szCs w:val="26"/>
        </w:rPr>
        <w:t>Глава</w:t>
      </w:r>
      <w:r w:rsidR="00D67FC2" w:rsidRPr="004D3006">
        <w:rPr>
          <w:rFonts w:ascii="Times New Roman" w:hAnsi="Times New Roman" w:cs="Times New Roman"/>
          <w:sz w:val="26"/>
          <w:szCs w:val="26"/>
        </w:rPr>
        <w:t xml:space="preserve"> V. </w:t>
      </w:r>
      <w:bookmarkEnd w:id="123"/>
      <w:bookmarkEnd w:id="124"/>
      <w:bookmarkEnd w:id="125"/>
      <w:bookmarkEnd w:id="126"/>
      <w:bookmarkEnd w:id="127"/>
      <w:bookmarkEnd w:id="128"/>
      <w:r w:rsidR="00D67FC2" w:rsidRPr="004D3006">
        <w:rPr>
          <w:rFonts w:ascii="Times New Roman" w:hAnsi="Times New Roman" w:cs="Times New Roman"/>
          <w:sz w:val="26"/>
          <w:szCs w:val="26"/>
        </w:rPr>
        <w:t>О проведении публичных слушаний по вопросам землепользов</w:t>
      </w:r>
      <w:r w:rsidR="00D67FC2" w:rsidRPr="004D3006">
        <w:rPr>
          <w:rFonts w:ascii="Times New Roman" w:hAnsi="Times New Roman" w:cs="Times New Roman"/>
          <w:sz w:val="26"/>
          <w:szCs w:val="26"/>
        </w:rPr>
        <w:t>а</w:t>
      </w:r>
      <w:r w:rsidR="00D67FC2" w:rsidRPr="004D3006">
        <w:rPr>
          <w:rFonts w:ascii="Times New Roman" w:hAnsi="Times New Roman" w:cs="Times New Roman"/>
          <w:sz w:val="26"/>
          <w:szCs w:val="26"/>
        </w:rPr>
        <w:t>ния и застройки</w:t>
      </w:r>
    </w:p>
    <w:p w:rsidR="00063BB3" w:rsidRDefault="00063BB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9" w:name="_Toc226189951"/>
      <w:bookmarkStart w:id="130" w:name="_Toc226189997"/>
      <w:bookmarkStart w:id="131" w:name="_Toc226197225"/>
      <w:bookmarkStart w:id="132" w:name="_Toc232917096"/>
      <w:bookmarkStart w:id="133" w:name="_Toc238558261"/>
      <w:bookmarkStart w:id="134" w:name="_Toc320361150"/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Статья 16. Общие полож</w:t>
      </w:r>
      <w:r w:rsidR="00873082">
        <w:rPr>
          <w:rFonts w:ascii="Times New Roman" w:hAnsi="Times New Roman" w:cs="Times New Roman"/>
          <w:sz w:val="26"/>
          <w:szCs w:val="26"/>
        </w:rPr>
        <w:t>ения по организации и проведению</w:t>
      </w:r>
      <w:r w:rsidRPr="0068299D">
        <w:rPr>
          <w:rFonts w:ascii="Times New Roman" w:hAnsi="Times New Roman" w:cs="Times New Roman"/>
          <w:sz w:val="26"/>
          <w:szCs w:val="26"/>
        </w:rPr>
        <w:t xml:space="preserve"> публичных слушаний по вопросам землепользования и застройки</w:t>
      </w:r>
      <w:bookmarkEnd w:id="129"/>
      <w:bookmarkEnd w:id="130"/>
      <w:bookmarkEnd w:id="131"/>
      <w:bookmarkEnd w:id="132"/>
      <w:bookmarkEnd w:id="133"/>
      <w:bookmarkEnd w:id="134"/>
    </w:p>
    <w:p w:rsidR="00D67FC2" w:rsidRPr="008A1150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1. Публичные слушания проводятся в целях соблюдения права человека на благоприятные условия жизнедеятельности, прав и законных интересов правоо</w:t>
      </w:r>
      <w:r w:rsidRPr="008A1150">
        <w:rPr>
          <w:rFonts w:ascii="Times New Roman" w:hAnsi="Times New Roman" w:cs="Times New Roman"/>
          <w:sz w:val="26"/>
          <w:szCs w:val="26"/>
        </w:rPr>
        <w:t>б</w:t>
      </w:r>
      <w:r w:rsidRPr="008A1150">
        <w:rPr>
          <w:rFonts w:ascii="Times New Roman" w:hAnsi="Times New Roman" w:cs="Times New Roman"/>
          <w:sz w:val="26"/>
          <w:szCs w:val="26"/>
        </w:rPr>
        <w:t>ладателей земельных участков и объектов капитального строительства, доведения до населения Пуи</w:t>
      </w:r>
      <w:r w:rsidR="00063BB3">
        <w:rPr>
          <w:rFonts w:ascii="Times New Roman" w:hAnsi="Times New Roman" w:cs="Times New Roman"/>
          <w:sz w:val="26"/>
          <w:szCs w:val="26"/>
        </w:rPr>
        <w:t>рского сельского поселения</w:t>
      </w:r>
      <w:r w:rsidRPr="008A1150">
        <w:rPr>
          <w:rFonts w:ascii="Times New Roman" w:hAnsi="Times New Roman" w:cs="Times New Roman"/>
          <w:sz w:val="26"/>
          <w:szCs w:val="26"/>
        </w:rPr>
        <w:t xml:space="preserve"> информации при осуществлении градостроительной деятельности, выявления мнения населения Пуирского сел</w:t>
      </w:r>
      <w:r w:rsidRPr="008A1150">
        <w:rPr>
          <w:rFonts w:ascii="Times New Roman" w:hAnsi="Times New Roman" w:cs="Times New Roman"/>
          <w:sz w:val="26"/>
          <w:szCs w:val="26"/>
        </w:rPr>
        <w:t>ь</w:t>
      </w:r>
      <w:r w:rsidRPr="008A1150">
        <w:rPr>
          <w:rFonts w:ascii="Times New Roman" w:hAnsi="Times New Roman" w:cs="Times New Roman"/>
          <w:sz w:val="26"/>
          <w:szCs w:val="26"/>
        </w:rPr>
        <w:t>ского поселения  о проекте правового акта, выносимого на публичные слушания, подготовки предложений и рекомендаций по проекту нормативного правового а</w:t>
      </w:r>
      <w:r w:rsidRPr="008A1150">
        <w:rPr>
          <w:rFonts w:ascii="Times New Roman" w:hAnsi="Times New Roman" w:cs="Times New Roman"/>
          <w:sz w:val="26"/>
          <w:szCs w:val="26"/>
        </w:rPr>
        <w:t>к</w:t>
      </w:r>
      <w:r w:rsidRPr="008A1150">
        <w:rPr>
          <w:rFonts w:ascii="Times New Roman" w:hAnsi="Times New Roman" w:cs="Times New Roman"/>
          <w:sz w:val="26"/>
          <w:szCs w:val="26"/>
        </w:rPr>
        <w:t>та.</w:t>
      </w:r>
    </w:p>
    <w:p w:rsidR="00D67FC2" w:rsidRPr="008A1150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2. Публичные слушания проводятся в соответствии с Конституцией Ро</w:t>
      </w:r>
      <w:r w:rsidRPr="008A1150">
        <w:rPr>
          <w:rFonts w:ascii="Times New Roman" w:hAnsi="Times New Roman" w:cs="Times New Roman"/>
          <w:sz w:val="26"/>
          <w:szCs w:val="26"/>
        </w:rPr>
        <w:t>с</w:t>
      </w:r>
      <w:r w:rsidRPr="008A1150">
        <w:rPr>
          <w:rFonts w:ascii="Times New Roman" w:hAnsi="Times New Roman" w:cs="Times New Roman"/>
          <w:sz w:val="26"/>
          <w:szCs w:val="26"/>
        </w:rPr>
        <w:t xml:space="preserve">сийской Федерации, федеральным законодательством, Уставом </w:t>
      </w:r>
      <w:r w:rsidR="00BE45D4" w:rsidRPr="008A1150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063BB3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8A1150">
        <w:rPr>
          <w:rFonts w:ascii="Times New Roman" w:hAnsi="Times New Roman" w:cs="Times New Roman"/>
          <w:sz w:val="26"/>
          <w:szCs w:val="26"/>
        </w:rPr>
        <w:t>, Положением о порядке организации и проведения публичных слушаний в</w:t>
      </w:r>
      <w:r w:rsidR="00873082">
        <w:rPr>
          <w:rFonts w:ascii="Times New Roman" w:hAnsi="Times New Roman" w:cs="Times New Roman"/>
          <w:sz w:val="26"/>
          <w:szCs w:val="26"/>
        </w:rPr>
        <w:t xml:space="preserve"> Николаевском муниципальном районе</w:t>
      </w:r>
      <w:r w:rsidRPr="008A1150">
        <w:rPr>
          <w:rFonts w:ascii="Times New Roman" w:hAnsi="Times New Roman" w:cs="Times New Roman"/>
          <w:sz w:val="26"/>
          <w:szCs w:val="26"/>
        </w:rPr>
        <w:t>.</w:t>
      </w:r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3. Обязательному обсуждению на публичных слушаниях подлежат: </w:t>
      </w:r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проекты Правил землепользования и застройки, проекты нормативных правовых акт</w:t>
      </w:r>
      <w:r w:rsidR="000360A9">
        <w:rPr>
          <w:rFonts w:ascii="Times New Roman" w:hAnsi="Times New Roman" w:cs="Times New Roman"/>
          <w:sz w:val="26"/>
          <w:szCs w:val="26"/>
        </w:rPr>
        <w:t>ов о внесении в них изменений;</w:t>
      </w:r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проекты планировки территорий и проекты межевания территорий;</w:t>
      </w:r>
    </w:p>
    <w:p w:rsidR="00D67FC2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вопросы предоставления разрешений на условно разрешенный вид и</w:t>
      </w:r>
      <w:r w:rsidRPr="0068299D">
        <w:rPr>
          <w:rFonts w:ascii="Times New Roman" w:hAnsi="Times New Roman" w:cs="Times New Roman"/>
          <w:sz w:val="26"/>
          <w:szCs w:val="26"/>
        </w:rPr>
        <w:t>с</w:t>
      </w:r>
      <w:r w:rsidRPr="0068299D">
        <w:rPr>
          <w:rFonts w:ascii="Times New Roman" w:hAnsi="Times New Roman" w:cs="Times New Roman"/>
          <w:sz w:val="26"/>
          <w:szCs w:val="26"/>
        </w:rPr>
        <w:t>пользования земельных участков и объектов капитального строительства;</w:t>
      </w:r>
    </w:p>
    <w:p w:rsidR="0018472D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вопросы отклонения от предельных параметров разрешенного строител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Pr="0068299D">
        <w:rPr>
          <w:rFonts w:ascii="Times New Roman" w:hAnsi="Times New Roman" w:cs="Times New Roman"/>
          <w:sz w:val="26"/>
          <w:szCs w:val="26"/>
        </w:rPr>
        <w:t>ства, реконструкции объектов капитального строительства.</w:t>
      </w:r>
    </w:p>
    <w:p w:rsidR="000360A9" w:rsidRDefault="000360A9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5" w:name="_Toc32919788"/>
      <w:bookmarkStart w:id="136" w:name="_Toc32920414"/>
      <w:bookmarkEnd w:id="25"/>
      <w:bookmarkEnd w:id="26"/>
    </w:p>
    <w:p w:rsidR="00994435" w:rsidRPr="0068299D" w:rsidRDefault="004D300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Глава</w:t>
      </w:r>
      <w:r w:rsidR="00843C7B" w:rsidRPr="0068299D">
        <w:rPr>
          <w:rFonts w:ascii="Times New Roman" w:hAnsi="Times New Roman" w:cs="Times New Roman"/>
          <w:sz w:val="26"/>
          <w:szCs w:val="26"/>
        </w:rPr>
        <w:t xml:space="preserve"> V</w:t>
      </w:r>
      <w:r w:rsidR="00B25E7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43C7B" w:rsidRPr="0068299D">
        <w:rPr>
          <w:rFonts w:ascii="Times New Roman" w:hAnsi="Times New Roman" w:cs="Times New Roman"/>
          <w:sz w:val="26"/>
          <w:szCs w:val="26"/>
        </w:rPr>
        <w:t>. О внесении изменений в правила землепользования и застройки</w:t>
      </w:r>
    </w:p>
    <w:p w:rsidR="000360A9" w:rsidRDefault="000360A9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7" w:name="_Toc226189942"/>
      <w:bookmarkStart w:id="138" w:name="_Toc226189988"/>
      <w:bookmarkStart w:id="139" w:name="_Toc226197216"/>
      <w:bookmarkStart w:id="140" w:name="_Toc232917087"/>
      <w:bookmarkStart w:id="141" w:name="_Toc238558254"/>
      <w:bookmarkStart w:id="142" w:name="_Toc320361143"/>
      <w:bookmarkStart w:id="143" w:name="_Toc32919790"/>
      <w:bookmarkStart w:id="144" w:name="_Toc32920416"/>
      <w:bookmarkEnd w:id="135"/>
      <w:bookmarkEnd w:id="136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Статья</w:t>
      </w:r>
      <w:r w:rsidR="00D67FC2" w:rsidRPr="0068299D">
        <w:rPr>
          <w:rFonts w:ascii="Times New Roman" w:hAnsi="Times New Roman" w:cs="Times New Roman"/>
          <w:sz w:val="26"/>
          <w:szCs w:val="26"/>
        </w:rPr>
        <w:t xml:space="preserve"> 17</w:t>
      </w:r>
      <w:r w:rsidRPr="0068299D">
        <w:rPr>
          <w:rFonts w:ascii="Times New Roman" w:hAnsi="Times New Roman" w:cs="Times New Roman"/>
          <w:sz w:val="26"/>
          <w:szCs w:val="26"/>
        </w:rPr>
        <w:t>. Общий порядок внесения изменений в Правила</w:t>
      </w:r>
      <w:bookmarkEnd w:id="137"/>
      <w:bookmarkEnd w:id="138"/>
      <w:bookmarkEnd w:id="139"/>
      <w:bookmarkEnd w:id="140"/>
      <w:bookmarkEnd w:id="141"/>
      <w:bookmarkEnd w:id="142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1. Основа</w:t>
      </w:r>
      <w:r w:rsidR="00106285">
        <w:rPr>
          <w:rFonts w:ascii="Times New Roman" w:hAnsi="Times New Roman" w:cs="Times New Roman"/>
          <w:sz w:val="26"/>
          <w:szCs w:val="26"/>
        </w:rPr>
        <w:t>ниями для внесения изменений в П</w:t>
      </w:r>
      <w:r w:rsidRPr="0068299D">
        <w:rPr>
          <w:rFonts w:ascii="Times New Roman" w:hAnsi="Times New Roman" w:cs="Times New Roman"/>
          <w:sz w:val="26"/>
          <w:szCs w:val="26"/>
        </w:rPr>
        <w:t>равила являются: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1) несоответствие Пра</w:t>
      </w:r>
      <w:r w:rsidR="000360A9">
        <w:rPr>
          <w:rFonts w:ascii="Times New Roman" w:hAnsi="Times New Roman" w:cs="Times New Roman"/>
          <w:sz w:val="26"/>
          <w:szCs w:val="26"/>
        </w:rPr>
        <w:t>вил г</w:t>
      </w:r>
      <w:r w:rsidRPr="0068299D">
        <w:rPr>
          <w:rFonts w:ascii="Times New Roman" w:hAnsi="Times New Roman" w:cs="Times New Roman"/>
          <w:sz w:val="26"/>
          <w:szCs w:val="26"/>
        </w:rPr>
        <w:t>енеральному плану, возникшее в р</w:t>
      </w:r>
      <w:r w:rsidR="000360A9">
        <w:rPr>
          <w:rFonts w:ascii="Times New Roman" w:hAnsi="Times New Roman" w:cs="Times New Roman"/>
          <w:sz w:val="26"/>
          <w:szCs w:val="26"/>
        </w:rPr>
        <w:t>езультате внесения изменений в г</w:t>
      </w:r>
      <w:r w:rsidRPr="0068299D">
        <w:rPr>
          <w:rFonts w:ascii="Times New Roman" w:hAnsi="Times New Roman" w:cs="Times New Roman"/>
          <w:sz w:val="26"/>
          <w:szCs w:val="26"/>
        </w:rPr>
        <w:t>енеральный план;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2) поступление предложений об изменении границ территориальных зон, изменении градостроительных регламентов.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2. Правом инициативы внесения изменений в Правила обладают: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1) федеральные органы исполнительной власти в случаях, если Правила могут воспрепятствовать функционированию, размещению объектов капитальн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го строительства федерального значения;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2) органы исполнительной власти </w:t>
      </w:r>
      <w:r w:rsidR="004D1E16" w:rsidRPr="0068299D"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68299D">
        <w:rPr>
          <w:rFonts w:ascii="Times New Roman" w:hAnsi="Times New Roman" w:cs="Times New Roman"/>
          <w:sz w:val="26"/>
          <w:szCs w:val="26"/>
        </w:rPr>
        <w:t xml:space="preserve"> в случаях, если Пр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lastRenderedPageBreak/>
        <w:t>вила могут воспрепятствовать функционированию, размещению объектов кап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тального строительства регионального значения;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3) органы местного самоуправления в случаях, если необходимо соверше</w:t>
      </w:r>
      <w:r w:rsidRPr="0068299D">
        <w:rPr>
          <w:rFonts w:ascii="Times New Roman" w:hAnsi="Times New Roman" w:cs="Times New Roman"/>
          <w:sz w:val="26"/>
          <w:szCs w:val="26"/>
        </w:rPr>
        <w:t>н</w:t>
      </w:r>
      <w:r w:rsidRPr="0068299D">
        <w:rPr>
          <w:rFonts w:ascii="Times New Roman" w:hAnsi="Times New Roman" w:cs="Times New Roman"/>
          <w:sz w:val="26"/>
          <w:szCs w:val="26"/>
        </w:rPr>
        <w:t>ствовать порядок регулирования землепользования и застройки на соответству</w:t>
      </w:r>
      <w:r w:rsidRPr="0068299D">
        <w:rPr>
          <w:rFonts w:ascii="Times New Roman" w:hAnsi="Times New Roman" w:cs="Times New Roman"/>
          <w:sz w:val="26"/>
          <w:szCs w:val="26"/>
        </w:rPr>
        <w:t>ю</w:t>
      </w:r>
      <w:r w:rsidRPr="0068299D">
        <w:rPr>
          <w:rFonts w:ascii="Times New Roman" w:hAnsi="Times New Roman" w:cs="Times New Roman"/>
          <w:sz w:val="26"/>
          <w:szCs w:val="26"/>
        </w:rPr>
        <w:t xml:space="preserve">щей территории </w:t>
      </w:r>
      <w:r w:rsidR="00812DE5" w:rsidRPr="0068299D">
        <w:rPr>
          <w:rFonts w:ascii="Times New Roman" w:hAnsi="Times New Roman" w:cs="Times New Roman"/>
          <w:sz w:val="26"/>
          <w:szCs w:val="26"/>
        </w:rPr>
        <w:t>сельского</w:t>
      </w:r>
      <w:r w:rsidRPr="0068299D">
        <w:rPr>
          <w:rFonts w:ascii="Times New Roman" w:hAnsi="Times New Roman" w:cs="Times New Roman"/>
          <w:sz w:val="26"/>
          <w:szCs w:val="26"/>
        </w:rPr>
        <w:t xml:space="preserve"> округа;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4) физические или юридические лица в инициативном порядке либо в сл</w:t>
      </w:r>
      <w:r w:rsidRPr="0068299D">
        <w:rPr>
          <w:rFonts w:ascii="Times New Roman" w:hAnsi="Times New Roman" w:cs="Times New Roman"/>
          <w:sz w:val="26"/>
          <w:szCs w:val="26"/>
        </w:rPr>
        <w:t>у</w:t>
      </w:r>
      <w:r w:rsidRPr="0068299D">
        <w:rPr>
          <w:rFonts w:ascii="Times New Roman" w:hAnsi="Times New Roman" w:cs="Times New Roman"/>
          <w:sz w:val="26"/>
          <w:szCs w:val="26"/>
        </w:rPr>
        <w:t>чаях, если в результате применения Правил земельные участки и объекты кап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тального строительства не используются эффективно, причиняется вред их пр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вообладателям, снижается стоимость земельных участков и объектов капитальн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го строительства, не реализуются права и законные интересы граждан и их об</w:t>
      </w:r>
      <w:r w:rsidRPr="0068299D">
        <w:rPr>
          <w:rFonts w:ascii="Times New Roman" w:hAnsi="Times New Roman" w:cs="Times New Roman"/>
          <w:sz w:val="26"/>
          <w:szCs w:val="26"/>
        </w:rPr>
        <w:t>ъ</w:t>
      </w:r>
      <w:r w:rsidRPr="0068299D">
        <w:rPr>
          <w:rFonts w:ascii="Times New Roman" w:hAnsi="Times New Roman" w:cs="Times New Roman"/>
          <w:sz w:val="26"/>
          <w:szCs w:val="26"/>
        </w:rPr>
        <w:t>единений.</w:t>
      </w:r>
    </w:p>
    <w:p w:rsidR="009409D8" w:rsidRPr="002F09F4" w:rsidRDefault="009409D8" w:rsidP="009409D8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В случае, если П</w:t>
      </w:r>
      <w:r w:rsidRPr="002F09F4">
        <w:rPr>
          <w:rFonts w:ascii="Times New Roman" w:hAnsi="Times New Roman" w:cs="Times New Roman"/>
          <w:sz w:val="26"/>
          <w:szCs w:val="26"/>
        </w:rPr>
        <w:t>равилами земле</w:t>
      </w:r>
      <w:r>
        <w:rPr>
          <w:rFonts w:ascii="Times New Roman" w:hAnsi="Times New Roman" w:cs="Times New Roman"/>
          <w:sz w:val="26"/>
          <w:szCs w:val="26"/>
        </w:rPr>
        <w:t>пользования и застройки не обес</w:t>
      </w:r>
      <w:r w:rsidRPr="002F09F4">
        <w:rPr>
          <w:rFonts w:ascii="Times New Roman" w:hAnsi="Times New Roman" w:cs="Times New Roman"/>
          <w:sz w:val="26"/>
          <w:szCs w:val="26"/>
        </w:rPr>
        <w:t>печена в соответствии с частью 3.1 статьи 31 Градостроительного Кодекса РФ возмо</w:t>
      </w:r>
      <w:r w:rsidRPr="002F09F4">
        <w:rPr>
          <w:rFonts w:ascii="Times New Roman" w:hAnsi="Times New Roman" w:cs="Times New Roman"/>
          <w:sz w:val="26"/>
          <w:szCs w:val="26"/>
        </w:rPr>
        <w:t>ж</w:t>
      </w:r>
      <w:r w:rsidRPr="002F09F4">
        <w:rPr>
          <w:rFonts w:ascii="Times New Roman" w:hAnsi="Times New Roman" w:cs="Times New Roman"/>
          <w:sz w:val="26"/>
          <w:szCs w:val="26"/>
        </w:rPr>
        <w:t xml:space="preserve">ность размещения на территории </w:t>
      </w:r>
      <w:r w:rsidRPr="008A1150">
        <w:rPr>
          <w:rFonts w:ascii="Times New Roman" w:hAnsi="Times New Roman" w:cs="Times New Roman"/>
          <w:sz w:val="26"/>
          <w:szCs w:val="26"/>
        </w:rPr>
        <w:t>Пуи</w:t>
      </w:r>
      <w:r>
        <w:rPr>
          <w:rFonts w:ascii="Times New Roman" w:hAnsi="Times New Roman" w:cs="Times New Roman"/>
          <w:sz w:val="26"/>
          <w:szCs w:val="26"/>
        </w:rPr>
        <w:t>рского сельского поселения</w:t>
      </w:r>
      <w:r w:rsidRPr="002F09F4">
        <w:rPr>
          <w:rFonts w:ascii="Times New Roman" w:hAnsi="Times New Roman" w:cs="Times New Roman"/>
          <w:sz w:val="26"/>
          <w:szCs w:val="26"/>
        </w:rPr>
        <w:t>, документами территориального планирования объектов федерального значения, объектов рег</w:t>
      </w:r>
      <w:r w:rsidRPr="002F09F4">
        <w:rPr>
          <w:rFonts w:ascii="Times New Roman" w:hAnsi="Times New Roman" w:cs="Times New Roman"/>
          <w:sz w:val="26"/>
          <w:szCs w:val="26"/>
        </w:rPr>
        <w:t>и</w:t>
      </w:r>
      <w:r w:rsidRPr="002F09F4">
        <w:rPr>
          <w:rFonts w:ascii="Times New Roman" w:hAnsi="Times New Roman" w:cs="Times New Roman"/>
          <w:sz w:val="26"/>
          <w:szCs w:val="26"/>
        </w:rPr>
        <w:t>онального значения, объектов местного значения муниципального района (за и</w:t>
      </w:r>
      <w:r w:rsidRPr="002F09F4">
        <w:rPr>
          <w:rFonts w:ascii="Times New Roman" w:hAnsi="Times New Roman" w:cs="Times New Roman"/>
          <w:sz w:val="26"/>
          <w:szCs w:val="26"/>
        </w:rPr>
        <w:t>с</w:t>
      </w:r>
      <w:r w:rsidRPr="002F09F4">
        <w:rPr>
          <w:rFonts w:ascii="Times New Roman" w:hAnsi="Times New Roman" w:cs="Times New Roman"/>
          <w:sz w:val="26"/>
          <w:szCs w:val="26"/>
        </w:rPr>
        <w:t xml:space="preserve">ключением линейных объектов), </w:t>
      </w:r>
      <w:r w:rsidRPr="00400FE2">
        <w:rPr>
          <w:rFonts w:ascii="Times New Roman" w:hAnsi="Times New Roman" w:cs="Times New Roman"/>
          <w:sz w:val="26"/>
          <w:szCs w:val="26"/>
        </w:rPr>
        <w:t>уполномоченный федеральный орган исполн</w:t>
      </w:r>
      <w:r w:rsidRPr="00400FE2">
        <w:rPr>
          <w:rFonts w:ascii="Times New Roman" w:hAnsi="Times New Roman" w:cs="Times New Roman"/>
          <w:sz w:val="26"/>
          <w:szCs w:val="26"/>
        </w:rPr>
        <w:t>и</w:t>
      </w:r>
      <w:r w:rsidRPr="00400FE2">
        <w:rPr>
          <w:rFonts w:ascii="Times New Roman" w:hAnsi="Times New Roman" w:cs="Times New Roman"/>
          <w:sz w:val="26"/>
          <w:szCs w:val="26"/>
        </w:rPr>
        <w:t>тельной власти, уполномоченный орган исполнительной власти субъекта Росси</w:t>
      </w:r>
      <w:r w:rsidRPr="00400FE2">
        <w:rPr>
          <w:rFonts w:ascii="Times New Roman" w:hAnsi="Times New Roman" w:cs="Times New Roman"/>
          <w:sz w:val="26"/>
          <w:szCs w:val="26"/>
        </w:rPr>
        <w:t>й</w:t>
      </w:r>
      <w:r w:rsidRPr="00400FE2">
        <w:rPr>
          <w:rFonts w:ascii="Times New Roman" w:hAnsi="Times New Roman" w:cs="Times New Roman"/>
          <w:sz w:val="26"/>
          <w:szCs w:val="26"/>
        </w:rPr>
        <w:t>ской Федерации, уполномоченный орган администрации Николаевского муниц</w:t>
      </w:r>
      <w:r w:rsidRPr="00400FE2">
        <w:rPr>
          <w:rFonts w:ascii="Times New Roman" w:hAnsi="Times New Roman" w:cs="Times New Roman"/>
          <w:sz w:val="26"/>
          <w:szCs w:val="26"/>
        </w:rPr>
        <w:t>и</w:t>
      </w:r>
      <w:r w:rsidRPr="00400FE2">
        <w:rPr>
          <w:rFonts w:ascii="Times New Roman" w:hAnsi="Times New Roman" w:cs="Times New Roman"/>
          <w:sz w:val="26"/>
          <w:szCs w:val="26"/>
        </w:rPr>
        <w:t xml:space="preserve">пального района </w:t>
      </w:r>
      <w:r w:rsidRPr="002F09F4">
        <w:rPr>
          <w:rFonts w:ascii="Times New Roman" w:hAnsi="Times New Roman" w:cs="Times New Roman"/>
          <w:sz w:val="26"/>
          <w:szCs w:val="26"/>
        </w:rPr>
        <w:t xml:space="preserve">направляют главе </w:t>
      </w:r>
      <w:r w:rsidRPr="00056158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Pr="002F09F4">
        <w:rPr>
          <w:rFonts w:ascii="Times New Roman" w:hAnsi="Times New Roman" w:cs="Times New Roman"/>
          <w:sz w:val="26"/>
          <w:szCs w:val="26"/>
        </w:rPr>
        <w:t>тре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вание о внесении изменений в П</w:t>
      </w:r>
      <w:r w:rsidRPr="002F09F4">
        <w:rPr>
          <w:rFonts w:ascii="Times New Roman" w:hAnsi="Times New Roman" w:cs="Times New Roman"/>
          <w:sz w:val="26"/>
          <w:szCs w:val="26"/>
        </w:rPr>
        <w:t>равила землепользования и застройки в целях обеспечения размещения указанных объектов.</w:t>
      </w:r>
    </w:p>
    <w:p w:rsidR="009409D8" w:rsidRPr="002F09F4" w:rsidRDefault="009409D8" w:rsidP="009409D8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9F4">
        <w:rPr>
          <w:rFonts w:ascii="Times New Roman" w:hAnsi="Times New Roman" w:cs="Times New Roman"/>
          <w:sz w:val="26"/>
          <w:szCs w:val="26"/>
        </w:rPr>
        <w:t xml:space="preserve">2.2. В случае, предусмотренном частью 3.1 статьи 31 Градостроительного Кодекса РФ, глава Николаевского муниципального района обеспечивает внесение изменений в правила землепользования и застройки в течение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2F09F4">
        <w:rPr>
          <w:rFonts w:ascii="Times New Roman" w:hAnsi="Times New Roman" w:cs="Times New Roman"/>
          <w:sz w:val="26"/>
          <w:szCs w:val="26"/>
        </w:rPr>
        <w:t xml:space="preserve"> дней со дня п</w:t>
      </w:r>
      <w:r w:rsidRPr="002F09F4">
        <w:rPr>
          <w:rFonts w:ascii="Times New Roman" w:hAnsi="Times New Roman" w:cs="Times New Roman"/>
          <w:sz w:val="26"/>
          <w:szCs w:val="26"/>
        </w:rPr>
        <w:t>о</w:t>
      </w:r>
      <w:r w:rsidRPr="002F09F4">
        <w:rPr>
          <w:rFonts w:ascii="Times New Roman" w:hAnsi="Times New Roman" w:cs="Times New Roman"/>
          <w:sz w:val="26"/>
          <w:szCs w:val="26"/>
        </w:rPr>
        <w:t>лучения указанного в части 3.1 настоящей статьи требования.</w:t>
      </w:r>
    </w:p>
    <w:p w:rsidR="009409D8" w:rsidRDefault="009409D8" w:rsidP="009409D8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9F4">
        <w:rPr>
          <w:rFonts w:ascii="Times New Roman" w:hAnsi="Times New Roman" w:cs="Times New Roman"/>
          <w:sz w:val="26"/>
          <w:szCs w:val="26"/>
        </w:rPr>
        <w:t xml:space="preserve">2.3. В целях внесения изменений </w:t>
      </w:r>
      <w:r>
        <w:rPr>
          <w:rFonts w:ascii="Times New Roman" w:hAnsi="Times New Roman" w:cs="Times New Roman"/>
          <w:sz w:val="26"/>
          <w:szCs w:val="26"/>
        </w:rPr>
        <w:t>в правила землепользования и за</w:t>
      </w:r>
      <w:r w:rsidRPr="002F09F4">
        <w:rPr>
          <w:rFonts w:ascii="Times New Roman" w:hAnsi="Times New Roman" w:cs="Times New Roman"/>
          <w:sz w:val="26"/>
          <w:szCs w:val="26"/>
        </w:rPr>
        <w:t>стройки в случае, предусмотренном част</w:t>
      </w:r>
      <w:r>
        <w:rPr>
          <w:rFonts w:ascii="Times New Roman" w:hAnsi="Times New Roman" w:cs="Times New Roman"/>
          <w:sz w:val="26"/>
          <w:szCs w:val="26"/>
        </w:rPr>
        <w:t>ью 3.1 статьи 31 Градостроитель</w:t>
      </w:r>
      <w:r w:rsidRPr="002F09F4">
        <w:rPr>
          <w:rFonts w:ascii="Times New Roman" w:hAnsi="Times New Roman" w:cs="Times New Roman"/>
          <w:sz w:val="26"/>
          <w:szCs w:val="26"/>
        </w:rPr>
        <w:t>ного Кодекса РФ, проведение публичных слушаний не требуется.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3. Предложения о внесении изменений в Правила направляются в Коми</w:t>
      </w:r>
      <w:r w:rsidRPr="0068299D">
        <w:rPr>
          <w:rFonts w:ascii="Times New Roman" w:hAnsi="Times New Roman" w:cs="Times New Roman"/>
          <w:sz w:val="26"/>
          <w:szCs w:val="26"/>
        </w:rPr>
        <w:t>с</w:t>
      </w:r>
      <w:r w:rsidRPr="0068299D">
        <w:rPr>
          <w:rFonts w:ascii="Times New Roman" w:hAnsi="Times New Roman" w:cs="Times New Roman"/>
          <w:sz w:val="26"/>
          <w:szCs w:val="26"/>
        </w:rPr>
        <w:t>сию для подготовки заключения. Председатель Комиссии выносит поданные з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явки с необходимым пакетом документов на рассмотрение Комиссии.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5" w:name="_Toc32919792"/>
      <w:bookmarkStart w:id="146" w:name="_Toc32920418"/>
      <w:bookmarkEnd w:id="143"/>
      <w:bookmarkEnd w:id="144"/>
      <w:r w:rsidRPr="0068299D">
        <w:rPr>
          <w:rFonts w:ascii="Times New Roman" w:hAnsi="Times New Roman" w:cs="Times New Roman"/>
          <w:sz w:val="26"/>
          <w:szCs w:val="26"/>
        </w:rPr>
        <w:t xml:space="preserve">4. Комиссия в течение </w:t>
      </w:r>
      <w:r w:rsidR="008B5C8E">
        <w:rPr>
          <w:rFonts w:ascii="Times New Roman" w:hAnsi="Times New Roman" w:cs="Times New Roman"/>
          <w:sz w:val="26"/>
          <w:szCs w:val="26"/>
        </w:rPr>
        <w:t>30</w:t>
      </w:r>
      <w:r w:rsidRPr="0068299D">
        <w:rPr>
          <w:rFonts w:ascii="Times New Roman" w:hAnsi="Times New Roman" w:cs="Times New Roman"/>
          <w:sz w:val="26"/>
          <w:szCs w:val="26"/>
        </w:rPr>
        <w:t xml:space="preserve"> дней со дня поступления предложения о внесении изменений в Правила осуществляет подготовку заключения, в котором содержа</w:t>
      </w:r>
      <w:r w:rsidRPr="0068299D">
        <w:rPr>
          <w:rFonts w:ascii="Times New Roman" w:hAnsi="Times New Roman" w:cs="Times New Roman"/>
          <w:sz w:val="26"/>
          <w:szCs w:val="26"/>
        </w:rPr>
        <w:t>т</w:t>
      </w:r>
      <w:r w:rsidRPr="0068299D">
        <w:rPr>
          <w:rFonts w:ascii="Times New Roman" w:hAnsi="Times New Roman" w:cs="Times New Roman"/>
          <w:sz w:val="26"/>
          <w:szCs w:val="26"/>
        </w:rPr>
        <w:t>ся рекомендации о внесении изменений в Правила в соответствии с поступившим предложением или об отклонении такого предложения с указанием  причин о</w:t>
      </w:r>
      <w:r w:rsidRPr="0068299D">
        <w:rPr>
          <w:rFonts w:ascii="Times New Roman" w:hAnsi="Times New Roman" w:cs="Times New Roman"/>
          <w:sz w:val="26"/>
          <w:szCs w:val="26"/>
        </w:rPr>
        <w:t>т</w:t>
      </w:r>
      <w:r w:rsidRPr="0068299D">
        <w:rPr>
          <w:rFonts w:ascii="Times New Roman" w:hAnsi="Times New Roman" w:cs="Times New Roman"/>
          <w:sz w:val="26"/>
          <w:szCs w:val="26"/>
        </w:rPr>
        <w:t xml:space="preserve">клонения и направляет это заключение </w:t>
      </w:r>
      <w:r w:rsidR="00B509B4">
        <w:rPr>
          <w:rFonts w:ascii="Times New Roman" w:hAnsi="Times New Roman" w:cs="Times New Roman"/>
          <w:sz w:val="26"/>
          <w:szCs w:val="26"/>
        </w:rPr>
        <w:t>г</w:t>
      </w:r>
      <w:r w:rsidR="008F0296" w:rsidRPr="0068299D">
        <w:rPr>
          <w:rFonts w:ascii="Times New Roman" w:hAnsi="Times New Roman" w:cs="Times New Roman"/>
          <w:sz w:val="26"/>
          <w:szCs w:val="26"/>
        </w:rPr>
        <w:t xml:space="preserve">лаве </w:t>
      </w:r>
      <w:r w:rsidR="00A17070" w:rsidRPr="0068299D">
        <w:rPr>
          <w:rFonts w:ascii="Times New Roman" w:hAnsi="Times New Roman" w:cs="Times New Roman"/>
          <w:sz w:val="26"/>
          <w:szCs w:val="26"/>
        </w:rPr>
        <w:t>Николаев</w:t>
      </w:r>
      <w:r w:rsidR="00B509B4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Pr="0068299D">
        <w:rPr>
          <w:rFonts w:ascii="Times New Roman" w:hAnsi="Times New Roman" w:cs="Times New Roman"/>
          <w:sz w:val="26"/>
          <w:szCs w:val="26"/>
        </w:rPr>
        <w:t>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5. </w:t>
      </w:r>
      <w:r w:rsidR="00060D8D" w:rsidRPr="0068299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17070" w:rsidRPr="0068299D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Pr="0068299D">
        <w:rPr>
          <w:rFonts w:ascii="Times New Roman" w:hAnsi="Times New Roman" w:cs="Times New Roman"/>
          <w:sz w:val="26"/>
          <w:szCs w:val="26"/>
        </w:rPr>
        <w:t>с учетом рекомендаций, содержащихся в заключении Комиссии, в течение 30 дней принимает решение о подготовке проекта о внесении изменений в Правила или об отклонении предл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жения о внесении изменений в данные Правила с указанием причин отклонения и направляет копию заявителям.</w:t>
      </w:r>
      <w:r w:rsidR="007D597D" w:rsidRPr="0068299D">
        <w:rPr>
          <w:rFonts w:ascii="Times New Roman" w:hAnsi="Times New Roman" w:cs="Times New Roman"/>
          <w:sz w:val="26"/>
          <w:szCs w:val="26"/>
        </w:rPr>
        <w:t xml:space="preserve"> Далее проводятся публичные слушания относ</w:t>
      </w:r>
      <w:r w:rsidR="007D597D" w:rsidRPr="0068299D">
        <w:rPr>
          <w:rFonts w:ascii="Times New Roman" w:hAnsi="Times New Roman" w:cs="Times New Roman"/>
          <w:sz w:val="26"/>
          <w:szCs w:val="26"/>
        </w:rPr>
        <w:t>и</w:t>
      </w:r>
      <w:r w:rsidR="007D597D" w:rsidRPr="0068299D">
        <w:rPr>
          <w:rFonts w:ascii="Times New Roman" w:hAnsi="Times New Roman" w:cs="Times New Roman"/>
          <w:sz w:val="26"/>
          <w:szCs w:val="26"/>
        </w:rPr>
        <w:t>тельн</w:t>
      </w:r>
      <w:r w:rsidR="00106285">
        <w:rPr>
          <w:rFonts w:ascii="Times New Roman" w:hAnsi="Times New Roman" w:cs="Times New Roman"/>
          <w:sz w:val="26"/>
          <w:szCs w:val="26"/>
        </w:rPr>
        <w:t>о проекта вносимых изменений в Правила</w:t>
      </w:r>
      <w:r w:rsidR="007D597D" w:rsidRPr="0068299D">
        <w:rPr>
          <w:rFonts w:ascii="Times New Roman" w:hAnsi="Times New Roman" w:cs="Times New Roman"/>
          <w:sz w:val="26"/>
          <w:szCs w:val="26"/>
        </w:rPr>
        <w:t xml:space="preserve"> с фиксацией протокола их пров</w:t>
      </w:r>
      <w:r w:rsidR="007D597D" w:rsidRPr="0068299D">
        <w:rPr>
          <w:rFonts w:ascii="Times New Roman" w:hAnsi="Times New Roman" w:cs="Times New Roman"/>
          <w:sz w:val="26"/>
          <w:szCs w:val="26"/>
        </w:rPr>
        <w:t>е</w:t>
      </w:r>
      <w:r w:rsidR="007D597D" w:rsidRPr="0068299D">
        <w:rPr>
          <w:rFonts w:ascii="Times New Roman" w:hAnsi="Times New Roman" w:cs="Times New Roman"/>
          <w:sz w:val="26"/>
          <w:szCs w:val="26"/>
        </w:rPr>
        <w:t>дения и результатов.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6. </w:t>
      </w:r>
      <w:r w:rsidR="00060D8D" w:rsidRPr="0068299D">
        <w:rPr>
          <w:rFonts w:ascii="Times New Roman" w:hAnsi="Times New Roman" w:cs="Times New Roman"/>
          <w:sz w:val="26"/>
          <w:szCs w:val="26"/>
        </w:rPr>
        <w:t>Глава</w:t>
      </w:r>
      <w:r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="00A17070" w:rsidRPr="0068299D">
        <w:rPr>
          <w:rFonts w:ascii="Times New Roman" w:hAnsi="Times New Roman" w:cs="Times New Roman"/>
          <w:sz w:val="26"/>
          <w:szCs w:val="26"/>
        </w:rPr>
        <w:t>Никол</w:t>
      </w:r>
      <w:r w:rsidR="00B509B4">
        <w:rPr>
          <w:rFonts w:ascii="Times New Roman" w:hAnsi="Times New Roman" w:cs="Times New Roman"/>
          <w:sz w:val="26"/>
          <w:szCs w:val="26"/>
        </w:rPr>
        <w:t xml:space="preserve">аевского муниципального района </w:t>
      </w:r>
      <w:r w:rsidRPr="0068299D">
        <w:rPr>
          <w:rFonts w:ascii="Times New Roman" w:hAnsi="Times New Roman" w:cs="Times New Roman"/>
          <w:sz w:val="26"/>
          <w:szCs w:val="26"/>
        </w:rPr>
        <w:t>направляет проект</w:t>
      </w:r>
      <w:r w:rsidR="007D597D" w:rsidRPr="0068299D">
        <w:rPr>
          <w:rFonts w:ascii="Times New Roman" w:hAnsi="Times New Roman" w:cs="Times New Roman"/>
          <w:sz w:val="26"/>
          <w:szCs w:val="26"/>
        </w:rPr>
        <w:t xml:space="preserve"> о вн</w:t>
      </w:r>
      <w:r w:rsidR="007D597D" w:rsidRPr="0068299D">
        <w:rPr>
          <w:rFonts w:ascii="Times New Roman" w:hAnsi="Times New Roman" w:cs="Times New Roman"/>
          <w:sz w:val="26"/>
          <w:szCs w:val="26"/>
        </w:rPr>
        <w:t>е</w:t>
      </w:r>
      <w:r w:rsidR="007D597D" w:rsidRPr="0068299D">
        <w:rPr>
          <w:rFonts w:ascii="Times New Roman" w:hAnsi="Times New Roman" w:cs="Times New Roman"/>
          <w:sz w:val="26"/>
          <w:szCs w:val="26"/>
        </w:rPr>
        <w:t xml:space="preserve">сении изменений в Правила </w:t>
      </w:r>
      <w:r w:rsidRPr="0068299D">
        <w:rPr>
          <w:rFonts w:ascii="Times New Roman" w:hAnsi="Times New Roman" w:cs="Times New Roman"/>
          <w:sz w:val="26"/>
          <w:szCs w:val="26"/>
        </w:rPr>
        <w:t xml:space="preserve">в </w:t>
      </w:r>
      <w:r w:rsidR="00A42A69" w:rsidRPr="0068299D">
        <w:rPr>
          <w:rFonts w:ascii="Times New Roman" w:hAnsi="Times New Roman" w:cs="Times New Roman"/>
          <w:sz w:val="26"/>
          <w:szCs w:val="26"/>
        </w:rPr>
        <w:t>Собрание</w:t>
      </w:r>
      <w:r w:rsidR="00807CFD"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="00177CC9" w:rsidRPr="0068299D">
        <w:rPr>
          <w:rFonts w:ascii="Times New Roman" w:hAnsi="Times New Roman" w:cs="Times New Roman"/>
          <w:sz w:val="26"/>
          <w:szCs w:val="26"/>
        </w:rPr>
        <w:t>депутатов</w:t>
      </w:r>
      <w:r w:rsidRPr="0068299D">
        <w:rPr>
          <w:rFonts w:ascii="Times New Roman" w:hAnsi="Times New Roman" w:cs="Times New Roman"/>
          <w:sz w:val="26"/>
          <w:szCs w:val="26"/>
        </w:rPr>
        <w:t>. Обязательными приложени</w:t>
      </w:r>
      <w:r w:rsidRPr="0068299D">
        <w:rPr>
          <w:rFonts w:ascii="Times New Roman" w:hAnsi="Times New Roman" w:cs="Times New Roman"/>
          <w:sz w:val="26"/>
          <w:szCs w:val="26"/>
        </w:rPr>
        <w:t>я</w:t>
      </w:r>
      <w:r w:rsidRPr="0068299D">
        <w:rPr>
          <w:rFonts w:ascii="Times New Roman" w:hAnsi="Times New Roman" w:cs="Times New Roman"/>
          <w:sz w:val="26"/>
          <w:szCs w:val="26"/>
        </w:rPr>
        <w:t xml:space="preserve">ми  к проекту о внесении изменений в Правила являются протокол публичных </w:t>
      </w:r>
      <w:r w:rsidRPr="0068299D">
        <w:rPr>
          <w:rFonts w:ascii="Times New Roman" w:hAnsi="Times New Roman" w:cs="Times New Roman"/>
          <w:sz w:val="26"/>
          <w:szCs w:val="26"/>
        </w:rPr>
        <w:lastRenderedPageBreak/>
        <w:t>слушаний по указанному проекту и заключение о результатах публичных слуш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ний.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7</w:t>
      </w:r>
      <w:r w:rsidR="004D1E16" w:rsidRPr="0068299D">
        <w:rPr>
          <w:rFonts w:ascii="Times New Roman" w:hAnsi="Times New Roman" w:cs="Times New Roman"/>
          <w:sz w:val="26"/>
          <w:szCs w:val="26"/>
        </w:rPr>
        <w:t>.</w:t>
      </w:r>
      <w:r w:rsidR="00D42229"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="00775C09" w:rsidRPr="0068299D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Pr="0068299D">
        <w:rPr>
          <w:rFonts w:ascii="Times New Roman" w:hAnsi="Times New Roman" w:cs="Times New Roman"/>
          <w:sz w:val="26"/>
          <w:szCs w:val="26"/>
        </w:rPr>
        <w:t>по результатам рассмотрения проекта о внесении изменений в Правила и обязательных приложений к нему может утвердить ук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 xml:space="preserve">занный проект или направить его </w:t>
      </w:r>
      <w:r w:rsidR="00B509B4">
        <w:rPr>
          <w:rFonts w:ascii="Times New Roman" w:hAnsi="Times New Roman" w:cs="Times New Roman"/>
          <w:sz w:val="26"/>
          <w:szCs w:val="26"/>
        </w:rPr>
        <w:t>г</w:t>
      </w:r>
      <w:r w:rsidR="008F0296" w:rsidRPr="0068299D">
        <w:rPr>
          <w:rFonts w:ascii="Times New Roman" w:hAnsi="Times New Roman" w:cs="Times New Roman"/>
          <w:sz w:val="26"/>
          <w:szCs w:val="26"/>
        </w:rPr>
        <w:t xml:space="preserve">лаве </w:t>
      </w:r>
      <w:r w:rsidR="00F74282" w:rsidRPr="0068299D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Pr="0068299D">
        <w:rPr>
          <w:rFonts w:ascii="Times New Roman" w:hAnsi="Times New Roman" w:cs="Times New Roman"/>
          <w:sz w:val="26"/>
          <w:szCs w:val="26"/>
        </w:rPr>
        <w:t>на доработку в соответствии с результатами публичных слушаний.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8. Изменения, внесенные в Правила</w:t>
      </w:r>
      <w:r w:rsidR="0013756A">
        <w:rPr>
          <w:rFonts w:ascii="Times New Roman" w:hAnsi="Times New Roman" w:cs="Times New Roman"/>
          <w:sz w:val="26"/>
          <w:szCs w:val="26"/>
        </w:rPr>
        <w:t>,</w:t>
      </w:r>
      <w:r w:rsidRPr="0068299D">
        <w:rPr>
          <w:rFonts w:ascii="Times New Roman" w:hAnsi="Times New Roman" w:cs="Times New Roman"/>
          <w:sz w:val="26"/>
          <w:szCs w:val="26"/>
        </w:rPr>
        <w:t xml:space="preserve"> подлежат опубликованию в порядке, установленном для официального опубликования муниципальных правовых актов </w:t>
      </w:r>
      <w:r w:rsidR="00EC0588" w:rsidRPr="0068299D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Pr="0068299D">
        <w:rPr>
          <w:rFonts w:ascii="Times New Roman" w:hAnsi="Times New Roman" w:cs="Times New Roman"/>
          <w:sz w:val="26"/>
          <w:szCs w:val="26"/>
        </w:rPr>
        <w:t xml:space="preserve">, а также размещаются на </w:t>
      </w:r>
      <w:r w:rsidR="00775C09" w:rsidRPr="0068299D">
        <w:rPr>
          <w:rFonts w:ascii="Times New Roman" w:hAnsi="Times New Roman" w:cs="Times New Roman"/>
          <w:sz w:val="26"/>
          <w:szCs w:val="26"/>
        </w:rPr>
        <w:t xml:space="preserve">официальном интернет-портале администрации Николаевского муниципального района, </w:t>
      </w:r>
      <w:r w:rsidRPr="0068299D">
        <w:rPr>
          <w:rFonts w:ascii="Times New Roman" w:hAnsi="Times New Roman" w:cs="Times New Roman"/>
          <w:sz w:val="26"/>
          <w:szCs w:val="26"/>
        </w:rPr>
        <w:t>офиц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 xml:space="preserve">альном сайте </w:t>
      </w:r>
      <w:r w:rsidR="00784B2F" w:rsidRPr="0068299D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 w:rsidR="00334D49"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Pr="0068299D">
        <w:rPr>
          <w:rFonts w:ascii="Times New Roman" w:hAnsi="Times New Roman" w:cs="Times New Roman"/>
          <w:sz w:val="26"/>
          <w:szCs w:val="26"/>
        </w:rPr>
        <w:t xml:space="preserve">в сети </w:t>
      </w:r>
      <w:r w:rsidR="00B509B4">
        <w:rPr>
          <w:rFonts w:ascii="Times New Roman" w:hAnsi="Times New Roman" w:cs="Times New Roman"/>
          <w:sz w:val="26"/>
          <w:szCs w:val="26"/>
        </w:rPr>
        <w:t>"Интернет"</w:t>
      </w:r>
      <w:r w:rsidR="00106285">
        <w:rPr>
          <w:rFonts w:ascii="Times New Roman" w:hAnsi="Times New Roman" w:cs="Times New Roman"/>
          <w:sz w:val="26"/>
          <w:szCs w:val="26"/>
        </w:rPr>
        <w:t>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9. Физические и юридические лица вправе оспорить решение об утвержд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нии Правил и о внесении в них изменений в судебном порядке.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10. Органы государственной власти Российской Федерации, органы гос</w:t>
      </w:r>
      <w:r w:rsidRPr="0068299D">
        <w:rPr>
          <w:rFonts w:ascii="Times New Roman" w:hAnsi="Times New Roman" w:cs="Times New Roman"/>
          <w:sz w:val="26"/>
          <w:szCs w:val="26"/>
        </w:rPr>
        <w:t>у</w:t>
      </w:r>
      <w:r w:rsidRPr="0068299D">
        <w:rPr>
          <w:rFonts w:ascii="Times New Roman" w:hAnsi="Times New Roman" w:cs="Times New Roman"/>
          <w:sz w:val="26"/>
          <w:szCs w:val="26"/>
        </w:rPr>
        <w:t xml:space="preserve">дарственной власти </w:t>
      </w:r>
      <w:r w:rsidR="004D1E16" w:rsidRPr="0068299D"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68299D">
        <w:rPr>
          <w:rFonts w:ascii="Times New Roman" w:hAnsi="Times New Roman" w:cs="Times New Roman"/>
          <w:sz w:val="26"/>
          <w:szCs w:val="26"/>
        </w:rPr>
        <w:t xml:space="preserve"> вправе оспорить решение об утверждении Правил и реше</w:t>
      </w:r>
      <w:r w:rsidR="009A6DA0">
        <w:rPr>
          <w:rFonts w:ascii="Times New Roman" w:hAnsi="Times New Roman" w:cs="Times New Roman"/>
          <w:sz w:val="26"/>
          <w:szCs w:val="26"/>
        </w:rPr>
        <w:t xml:space="preserve">ние о внесении в них изменений </w:t>
      </w:r>
      <w:r w:rsidRPr="0068299D">
        <w:rPr>
          <w:rFonts w:ascii="Times New Roman" w:hAnsi="Times New Roman" w:cs="Times New Roman"/>
          <w:sz w:val="26"/>
          <w:szCs w:val="26"/>
        </w:rPr>
        <w:t>в случае несоответствия указа</w:t>
      </w:r>
      <w:r w:rsidRPr="0068299D">
        <w:rPr>
          <w:rFonts w:ascii="Times New Roman" w:hAnsi="Times New Roman" w:cs="Times New Roman"/>
          <w:sz w:val="26"/>
          <w:szCs w:val="26"/>
        </w:rPr>
        <w:t>н</w:t>
      </w:r>
      <w:r w:rsidRPr="0068299D">
        <w:rPr>
          <w:rFonts w:ascii="Times New Roman" w:hAnsi="Times New Roman" w:cs="Times New Roman"/>
          <w:sz w:val="26"/>
          <w:szCs w:val="26"/>
        </w:rPr>
        <w:t>ных Правил законодательству Российской Федерации, а также схемам территор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ального планирования Российской Федерации, схемам территориального план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 xml:space="preserve">рования </w:t>
      </w:r>
      <w:r w:rsidR="004D1E16" w:rsidRPr="0068299D">
        <w:rPr>
          <w:rFonts w:ascii="Times New Roman" w:hAnsi="Times New Roman" w:cs="Times New Roman"/>
          <w:sz w:val="26"/>
          <w:szCs w:val="26"/>
        </w:rPr>
        <w:t>Хабаровского края и Николаевского муниципального района</w:t>
      </w:r>
      <w:r w:rsidRPr="0068299D">
        <w:rPr>
          <w:rFonts w:ascii="Times New Roman" w:hAnsi="Times New Roman" w:cs="Times New Roman"/>
          <w:sz w:val="26"/>
          <w:szCs w:val="26"/>
        </w:rPr>
        <w:t>, утвержде</w:t>
      </w:r>
      <w:r w:rsidRPr="0068299D">
        <w:rPr>
          <w:rFonts w:ascii="Times New Roman" w:hAnsi="Times New Roman" w:cs="Times New Roman"/>
          <w:sz w:val="26"/>
          <w:szCs w:val="26"/>
        </w:rPr>
        <w:t>н</w:t>
      </w:r>
      <w:r w:rsidRPr="0068299D">
        <w:rPr>
          <w:rFonts w:ascii="Times New Roman" w:hAnsi="Times New Roman" w:cs="Times New Roman"/>
          <w:sz w:val="26"/>
          <w:szCs w:val="26"/>
        </w:rPr>
        <w:t>ным до утверждения Правил.</w:t>
      </w:r>
    </w:p>
    <w:p w:rsidR="00B509B4" w:rsidRDefault="00B509B4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7" w:name="_Toc226189943"/>
      <w:bookmarkStart w:id="148" w:name="_Toc226189989"/>
      <w:bookmarkStart w:id="149" w:name="_Toc226197217"/>
      <w:bookmarkStart w:id="150" w:name="_Toc232917088"/>
      <w:bookmarkStart w:id="151" w:name="_Toc238558255"/>
      <w:bookmarkStart w:id="152" w:name="_Toc320361144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Статья</w:t>
      </w:r>
      <w:r w:rsidR="00D67FC2" w:rsidRPr="0068299D">
        <w:rPr>
          <w:rFonts w:ascii="Times New Roman" w:hAnsi="Times New Roman" w:cs="Times New Roman"/>
          <w:sz w:val="26"/>
          <w:szCs w:val="26"/>
        </w:rPr>
        <w:t xml:space="preserve"> 18</w:t>
      </w:r>
      <w:r w:rsidRPr="0068299D">
        <w:rPr>
          <w:rFonts w:ascii="Times New Roman" w:hAnsi="Times New Roman" w:cs="Times New Roman"/>
          <w:sz w:val="26"/>
          <w:szCs w:val="26"/>
        </w:rPr>
        <w:t>. Порядок внесения изменений в Правила в случае размещения, реконструкции объектов капитального строительства федерального значения</w:t>
      </w:r>
      <w:bookmarkEnd w:id="147"/>
      <w:bookmarkEnd w:id="148"/>
      <w:bookmarkEnd w:id="149"/>
      <w:bookmarkEnd w:id="150"/>
      <w:bookmarkEnd w:id="151"/>
      <w:bookmarkEnd w:id="152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1. Основанием для размещения объектов капитального строительства фед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рального значения является: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а) решение о финансировании строительства, расширения, реконструкции и технического перевооружения зданий, сооружений и их комплексов для фед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ральных государственных нужд за счет средств федерального бюджета на соо</w:t>
      </w:r>
      <w:r w:rsidRPr="0068299D">
        <w:rPr>
          <w:rFonts w:ascii="Times New Roman" w:hAnsi="Times New Roman" w:cs="Times New Roman"/>
          <w:sz w:val="26"/>
          <w:szCs w:val="26"/>
        </w:rPr>
        <w:t>т</w:t>
      </w:r>
      <w:r w:rsidRPr="0068299D">
        <w:rPr>
          <w:rFonts w:ascii="Times New Roman" w:hAnsi="Times New Roman" w:cs="Times New Roman"/>
          <w:sz w:val="26"/>
          <w:szCs w:val="26"/>
        </w:rPr>
        <w:t>ветствующий год;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б) решение органа государственной власти Российской Федерации о разр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ботке, утверждении и финансировании инвестиционных проектов, осуществля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мых Российской Федерацией совместно с иностранными государствами, а также инвестиционных проектов, финансируемых за счет средств федерального бюдж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та;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в) включение объектов недвижимости в перечень строек и объектов техн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ческого перевооружения для федеральных государственных нужд на соотве</w:t>
      </w:r>
      <w:r w:rsidRPr="0068299D">
        <w:rPr>
          <w:rFonts w:ascii="Times New Roman" w:hAnsi="Times New Roman" w:cs="Times New Roman"/>
          <w:sz w:val="26"/>
          <w:szCs w:val="26"/>
        </w:rPr>
        <w:t>т</w:t>
      </w:r>
      <w:r w:rsidRPr="0068299D">
        <w:rPr>
          <w:rFonts w:ascii="Times New Roman" w:hAnsi="Times New Roman" w:cs="Times New Roman"/>
          <w:sz w:val="26"/>
          <w:szCs w:val="26"/>
        </w:rPr>
        <w:t>ствующий год, утверждаемый Правительством Российской Федерации, или реш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ние Правительства Российской Федерации о строительстве объекта недвижим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сти федерального значения и о подготовке документов для получения разрешения (специального разрешения) на строительство;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г) решение, зафиксированное в протоколе комиссии по инвестиционным конкурсам при Министерстве экономического развития и торговли Российской Федерации, о признании инвестиционного проекта победителем конкурса по вновь начинаемым стройкам и объектам, финансируемым за счет средств бюдж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та развития Российской Федерации на конкурсной, возвратной, срочной и пла</w:t>
      </w:r>
      <w:r w:rsidRPr="0068299D">
        <w:rPr>
          <w:rFonts w:ascii="Times New Roman" w:hAnsi="Times New Roman" w:cs="Times New Roman"/>
          <w:sz w:val="26"/>
          <w:szCs w:val="26"/>
        </w:rPr>
        <w:t>т</w:t>
      </w:r>
      <w:r w:rsidRPr="0068299D">
        <w:rPr>
          <w:rFonts w:ascii="Times New Roman" w:hAnsi="Times New Roman" w:cs="Times New Roman"/>
          <w:sz w:val="26"/>
          <w:szCs w:val="26"/>
        </w:rPr>
        <w:t>ной основе.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2. Предложения о внесении изменений в Правила в связи с размещением, реконструкцией объектов капитального строительства федерального значения </w:t>
      </w:r>
      <w:r w:rsidRPr="0068299D">
        <w:rPr>
          <w:rFonts w:ascii="Times New Roman" w:hAnsi="Times New Roman" w:cs="Times New Roman"/>
          <w:sz w:val="26"/>
          <w:szCs w:val="26"/>
        </w:rPr>
        <w:lastRenderedPageBreak/>
        <w:t>направляются в Комиссию в форме заявления, содержащего мотивированное обоснование невозможности размещения или эффективного использования об</w:t>
      </w:r>
      <w:r w:rsidRPr="0068299D">
        <w:rPr>
          <w:rFonts w:ascii="Times New Roman" w:hAnsi="Times New Roman" w:cs="Times New Roman"/>
          <w:sz w:val="26"/>
          <w:szCs w:val="26"/>
        </w:rPr>
        <w:t>ъ</w:t>
      </w:r>
      <w:r w:rsidRPr="0068299D">
        <w:rPr>
          <w:rFonts w:ascii="Times New Roman" w:hAnsi="Times New Roman" w:cs="Times New Roman"/>
          <w:sz w:val="26"/>
          <w:szCs w:val="26"/>
        </w:rPr>
        <w:t>ектов капитального строительства федерального значения.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К заявлению прилагаются: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документ, удостоверяющий право инвестора, заказчика (застройщика) на земельный участок (в случае если земельный участок был ранее предоставлен и</w:t>
      </w:r>
      <w:r w:rsidRPr="0068299D">
        <w:rPr>
          <w:rFonts w:ascii="Times New Roman" w:hAnsi="Times New Roman" w:cs="Times New Roman"/>
          <w:sz w:val="26"/>
          <w:szCs w:val="26"/>
        </w:rPr>
        <w:t>н</w:t>
      </w:r>
      <w:r w:rsidRPr="0068299D">
        <w:rPr>
          <w:rFonts w:ascii="Times New Roman" w:hAnsi="Times New Roman" w:cs="Times New Roman"/>
          <w:sz w:val="26"/>
          <w:szCs w:val="26"/>
        </w:rPr>
        <w:t>вестору, заказчику (застройщику);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положительные заключения специально уполномоченных органов в обл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сти государственных экспертиз в случаях, предусмотренных статьей 49 Град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строительного кодекса Российской Федерации;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утвержденная проектно - сметная документация (обоснование инвест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="00565F02">
        <w:rPr>
          <w:rFonts w:ascii="Times New Roman" w:hAnsi="Times New Roman" w:cs="Times New Roman"/>
          <w:sz w:val="26"/>
          <w:szCs w:val="26"/>
        </w:rPr>
        <w:t>ций).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3. Председатель Комиссии организует работу по подготовке мотивирова</w:t>
      </w:r>
      <w:r w:rsidRPr="0068299D">
        <w:rPr>
          <w:rFonts w:ascii="Times New Roman" w:hAnsi="Times New Roman" w:cs="Times New Roman"/>
          <w:sz w:val="26"/>
          <w:szCs w:val="26"/>
        </w:rPr>
        <w:t>н</w:t>
      </w:r>
      <w:r w:rsidRPr="0068299D">
        <w:rPr>
          <w:rFonts w:ascii="Times New Roman" w:hAnsi="Times New Roman" w:cs="Times New Roman"/>
          <w:sz w:val="26"/>
          <w:szCs w:val="26"/>
        </w:rPr>
        <w:t>ного заключения, в котором содержатся рекомендации о внесени</w:t>
      </w:r>
      <w:r w:rsidR="00565F02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 xml:space="preserve"> в соответс</w:t>
      </w:r>
      <w:r w:rsidR="00565F02">
        <w:rPr>
          <w:rFonts w:ascii="Times New Roman" w:hAnsi="Times New Roman" w:cs="Times New Roman"/>
          <w:sz w:val="26"/>
          <w:szCs w:val="26"/>
        </w:rPr>
        <w:t>твии с поступившим предложением</w:t>
      </w:r>
      <w:r w:rsidRPr="0068299D">
        <w:rPr>
          <w:rFonts w:ascii="Times New Roman" w:hAnsi="Times New Roman" w:cs="Times New Roman"/>
          <w:sz w:val="26"/>
          <w:szCs w:val="26"/>
        </w:rPr>
        <w:t xml:space="preserve"> изменений в Правила или об отклонении такого предложения с указанием причин отклонения, в срок не позднее </w:t>
      </w:r>
      <w:r w:rsidR="00565F02">
        <w:rPr>
          <w:rFonts w:ascii="Times New Roman" w:hAnsi="Times New Roman" w:cs="Times New Roman"/>
          <w:sz w:val="26"/>
          <w:szCs w:val="26"/>
        </w:rPr>
        <w:t>30</w:t>
      </w:r>
      <w:r w:rsidRPr="0068299D">
        <w:rPr>
          <w:rFonts w:ascii="Times New Roman" w:hAnsi="Times New Roman" w:cs="Times New Roman"/>
          <w:sz w:val="26"/>
          <w:szCs w:val="26"/>
        </w:rPr>
        <w:t xml:space="preserve"> дней со дня поступления предложения о внесении изменений в Правила.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4. В целях подготовки заключения Комиссия направляет запросы: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- в </w:t>
      </w:r>
      <w:r w:rsidR="00565F02">
        <w:rPr>
          <w:rFonts w:ascii="Times New Roman" w:hAnsi="Times New Roman" w:cs="Times New Roman"/>
          <w:sz w:val="26"/>
          <w:szCs w:val="26"/>
        </w:rPr>
        <w:t>у</w:t>
      </w:r>
      <w:r w:rsidR="00B509B4">
        <w:rPr>
          <w:rFonts w:ascii="Times New Roman" w:hAnsi="Times New Roman" w:cs="Times New Roman"/>
          <w:sz w:val="26"/>
          <w:szCs w:val="26"/>
        </w:rPr>
        <w:t>полномоченный орган</w:t>
      </w:r>
      <w:r w:rsidR="00B509B4" w:rsidRPr="00B509B4">
        <w:rPr>
          <w:rFonts w:ascii="Times New Roman" w:hAnsi="Times New Roman" w:cs="Times New Roman"/>
          <w:sz w:val="26"/>
          <w:szCs w:val="26"/>
        </w:rPr>
        <w:t xml:space="preserve"> в области градостроительной деятельности</w:t>
      </w:r>
      <w:r w:rsidR="00784B2F"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="00EC0588" w:rsidRPr="0068299D">
        <w:rPr>
          <w:rFonts w:ascii="Times New Roman" w:hAnsi="Times New Roman" w:cs="Times New Roman"/>
          <w:sz w:val="26"/>
          <w:szCs w:val="26"/>
        </w:rPr>
        <w:t>Н</w:t>
      </w:r>
      <w:r w:rsidR="00EC0588" w:rsidRPr="0068299D">
        <w:rPr>
          <w:rFonts w:ascii="Times New Roman" w:hAnsi="Times New Roman" w:cs="Times New Roman"/>
          <w:sz w:val="26"/>
          <w:szCs w:val="26"/>
        </w:rPr>
        <w:t>и</w:t>
      </w:r>
      <w:r w:rsidR="00EC0588" w:rsidRPr="0068299D">
        <w:rPr>
          <w:rFonts w:ascii="Times New Roman" w:hAnsi="Times New Roman" w:cs="Times New Roman"/>
          <w:sz w:val="26"/>
          <w:szCs w:val="26"/>
        </w:rPr>
        <w:t xml:space="preserve">колаевского муниципального района </w:t>
      </w:r>
      <w:r w:rsidRPr="0068299D">
        <w:rPr>
          <w:rFonts w:ascii="Times New Roman" w:hAnsi="Times New Roman" w:cs="Times New Roman"/>
          <w:sz w:val="26"/>
          <w:szCs w:val="26"/>
        </w:rPr>
        <w:t>о предоставлении информации, касающейся видов и параметров разрешенного использования земельных участков, иных об</w:t>
      </w:r>
      <w:r w:rsidRPr="0068299D">
        <w:rPr>
          <w:rFonts w:ascii="Times New Roman" w:hAnsi="Times New Roman" w:cs="Times New Roman"/>
          <w:sz w:val="26"/>
          <w:szCs w:val="26"/>
        </w:rPr>
        <w:t>ъ</w:t>
      </w:r>
      <w:r w:rsidRPr="0068299D">
        <w:rPr>
          <w:rFonts w:ascii="Times New Roman" w:hAnsi="Times New Roman" w:cs="Times New Roman"/>
          <w:sz w:val="26"/>
          <w:szCs w:val="26"/>
        </w:rPr>
        <w:t>ектов недвижимости, границ территориальных зон;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 xml:space="preserve">- в </w:t>
      </w:r>
      <w:r w:rsidR="00565F02">
        <w:rPr>
          <w:rFonts w:ascii="Times New Roman" w:hAnsi="Times New Roman" w:cs="Times New Roman"/>
          <w:sz w:val="26"/>
          <w:szCs w:val="26"/>
        </w:rPr>
        <w:t>к</w:t>
      </w:r>
      <w:r w:rsidR="00494A99" w:rsidRPr="008A1150">
        <w:rPr>
          <w:rFonts w:ascii="Times New Roman" w:hAnsi="Times New Roman" w:cs="Times New Roman"/>
          <w:sz w:val="26"/>
          <w:szCs w:val="26"/>
        </w:rPr>
        <w:t xml:space="preserve">омитет по управлению имуществом </w:t>
      </w:r>
      <w:r w:rsidR="003825C4" w:rsidRPr="008A1150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494A99" w:rsidRPr="008A1150">
        <w:rPr>
          <w:rFonts w:ascii="Times New Roman" w:hAnsi="Times New Roman" w:cs="Times New Roman"/>
          <w:sz w:val="26"/>
          <w:szCs w:val="26"/>
        </w:rPr>
        <w:t xml:space="preserve"> </w:t>
      </w:r>
      <w:r w:rsidRPr="008A1150">
        <w:rPr>
          <w:rFonts w:ascii="Times New Roman" w:hAnsi="Times New Roman" w:cs="Times New Roman"/>
          <w:sz w:val="26"/>
          <w:szCs w:val="26"/>
        </w:rPr>
        <w:t>об имущественно – правовом статусе территории и расположенных на ней объектах недвижимости;</w:t>
      </w:r>
    </w:p>
    <w:p w:rsidR="0018472D" w:rsidRPr="008A1150" w:rsidRDefault="00565F0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у</w:t>
      </w:r>
      <w:r w:rsidR="0018472D" w:rsidRPr="008A1150">
        <w:rPr>
          <w:rFonts w:ascii="Times New Roman" w:hAnsi="Times New Roman" w:cs="Times New Roman"/>
          <w:sz w:val="26"/>
          <w:szCs w:val="26"/>
        </w:rPr>
        <w:t>правление Роснедвижимости о предоставлении сведений из госуда</w:t>
      </w:r>
      <w:r w:rsidR="0018472D" w:rsidRPr="008A1150">
        <w:rPr>
          <w:rFonts w:ascii="Times New Roman" w:hAnsi="Times New Roman" w:cs="Times New Roman"/>
          <w:sz w:val="26"/>
          <w:szCs w:val="26"/>
        </w:rPr>
        <w:t>р</w:t>
      </w:r>
      <w:r w:rsidR="0018472D" w:rsidRPr="008A1150">
        <w:rPr>
          <w:rFonts w:ascii="Times New Roman" w:hAnsi="Times New Roman" w:cs="Times New Roman"/>
          <w:sz w:val="26"/>
          <w:szCs w:val="26"/>
        </w:rPr>
        <w:t>ственного земельного кадастра;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- в</w:t>
      </w:r>
      <w:r w:rsidRPr="0068299D">
        <w:rPr>
          <w:rFonts w:ascii="Times New Roman" w:hAnsi="Times New Roman" w:cs="Times New Roman"/>
          <w:sz w:val="26"/>
          <w:szCs w:val="26"/>
        </w:rPr>
        <w:t xml:space="preserve"> уполномоченный орган </w:t>
      </w:r>
      <w:r w:rsidR="00BA6C32" w:rsidRPr="0068299D"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68299D">
        <w:rPr>
          <w:rFonts w:ascii="Times New Roman" w:hAnsi="Times New Roman" w:cs="Times New Roman"/>
          <w:sz w:val="26"/>
          <w:szCs w:val="26"/>
        </w:rPr>
        <w:t xml:space="preserve"> в сфере государственной охраны объектов культурного наследия о наличии ограничений по требованиям охраны памятников истории и культуры;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- в </w:t>
      </w:r>
      <w:r w:rsidR="00365089">
        <w:rPr>
          <w:rFonts w:ascii="Times New Roman" w:hAnsi="Times New Roman" w:cs="Times New Roman"/>
          <w:sz w:val="26"/>
          <w:szCs w:val="26"/>
        </w:rPr>
        <w:t>у</w:t>
      </w:r>
      <w:r w:rsidRPr="008A1150">
        <w:rPr>
          <w:rFonts w:ascii="Times New Roman" w:hAnsi="Times New Roman" w:cs="Times New Roman"/>
          <w:sz w:val="26"/>
          <w:szCs w:val="26"/>
        </w:rPr>
        <w:t>правление Росприроднадзора о наличии ограничений по экологическим требованиям;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- в организации, обслуживающие инженерные сети на территории </w:t>
      </w:r>
      <w:r w:rsidR="00812DE5" w:rsidRPr="0068299D">
        <w:rPr>
          <w:rFonts w:ascii="Times New Roman" w:hAnsi="Times New Roman" w:cs="Times New Roman"/>
          <w:sz w:val="26"/>
          <w:szCs w:val="26"/>
        </w:rPr>
        <w:t>сельск</w:t>
      </w:r>
      <w:r w:rsidR="00812DE5" w:rsidRPr="0068299D">
        <w:rPr>
          <w:rFonts w:ascii="Times New Roman" w:hAnsi="Times New Roman" w:cs="Times New Roman"/>
          <w:sz w:val="26"/>
          <w:szCs w:val="26"/>
        </w:rPr>
        <w:t>о</w:t>
      </w:r>
      <w:r w:rsidR="00812DE5" w:rsidRPr="0068299D">
        <w:rPr>
          <w:rFonts w:ascii="Times New Roman" w:hAnsi="Times New Roman" w:cs="Times New Roman"/>
          <w:sz w:val="26"/>
          <w:szCs w:val="26"/>
        </w:rPr>
        <w:t>го</w:t>
      </w:r>
      <w:r w:rsidRPr="0068299D">
        <w:rPr>
          <w:rFonts w:ascii="Times New Roman" w:hAnsi="Times New Roman" w:cs="Times New Roman"/>
          <w:sz w:val="26"/>
          <w:szCs w:val="26"/>
        </w:rPr>
        <w:t xml:space="preserve"> округа, о возможности подключения к централизованным сетям инженерно-технического обеспечения или по организации автономных систем обеспечения;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в иные органы, уполномоченные регулировать землепользование и з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 xml:space="preserve">стройку на территории </w:t>
      </w:r>
      <w:r w:rsidR="00784B2F" w:rsidRPr="0068299D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 w:rsidRPr="0068299D">
        <w:rPr>
          <w:rFonts w:ascii="Times New Roman" w:hAnsi="Times New Roman" w:cs="Times New Roman"/>
          <w:sz w:val="26"/>
          <w:szCs w:val="26"/>
        </w:rPr>
        <w:t>, по вопросам, отнесенным к их компетенции.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Органы, которым направлены указанные запросы, представляют официал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Pr="0068299D">
        <w:rPr>
          <w:rFonts w:ascii="Times New Roman" w:hAnsi="Times New Roman" w:cs="Times New Roman"/>
          <w:sz w:val="26"/>
          <w:szCs w:val="26"/>
        </w:rPr>
        <w:t>ные заключения по предмету предложения в пределах своей компетенции в ср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ки, установленные регламентом работы данных органов.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5. </w:t>
      </w:r>
      <w:r w:rsidR="00060D8D" w:rsidRPr="0068299D">
        <w:rPr>
          <w:rFonts w:ascii="Times New Roman" w:hAnsi="Times New Roman" w:cs="Times New Roman"/>
          <w:sz w:val="26"/>
          <w:szCs w:val="26"/>
        </w:rPr>
        <w:t>Глава</w:t>
      </w:r>
      <w:r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="00EC0588" w:rsidRPr="0068299D">
        <w:rPr>
          <w:rFonts w:ascii="Times New Roman" w:hAnsi="Times New Roman" w:cs="Times New Roman"/>
          <w:sz w:val="26"/>
          <w:szCs w:val="26"/>
        </w:rPr>
        <w:t>Никол</w:t>
      </w:r>
      <w:r w:rsidR="00B509B4">
        <w:rPr>
          <w:rFonts w:ascii="Times New Roman" w:hAnsi="Times New Roman" w:cs="Times New Roman"/>
          <w:sz w:val="26"/>
          <w:szCs w:val="26"/>
        </w:rPr>
        <w:t xml:space="preserve">аевского муниципального района </w:t>
      </w:r>
      <w:r w:rsidRPr="0068299D">
        <w:rPr>
          <w:rFonts w:ascii="Times New Roman" w:hAnsi="Times New Roman" w:cs="Times New Roman"/>
          <w:sz w:val="26"/>
          <w:szCs w:val="26"/>
        </w:rPr>
        <w:t xml:space="preserve">c учетом рекомендаций, содержащихся в заключении Комиссии, в течение </w:t>
      </w:r>
      <w:r w:rsidR="00B509B4">
        <w:rPr>
          <w:rFonts w:ascii="Times New Roman" w:hAnsi="Times New Roman" w:cs="Times New Roman"/>
          <w:sz w:val="26"/>
          <w:szCs w:val="26"/>
        </w:rPr>
        <w:t>30</w:t>
      </w:r>
      <w:r w:rsidRPr="0068299D">
        <w:rPr>
          <w:rFonts w:ascii="Times New Roman" w:hAnsi="Times New Roman" w:cs="Times New Roman"/>
          <w:sz w:val="26"/>
          <w:szCs w:val="26"/>
        </w:rPr>
        <w:t xml:space="preserve"> дней принимает ре</w:t>
      </w:r>
      <w:r w:rsidR="00B509B4">
        <w:rPr>
          <w:rFonts w:ascii="Times New Roman" w:hAnsi="Times New Roman" w:cs="Times New Roman"/>
          <w:sz w:val="26"/>
          <w:szCs w:val="26"/>
        </w:rPr>
        <w:t xml:space="preserve">шение </w:t>
      </w:r>
      <w:r w:rsidRPr="0068299D">
        <w:rPr>
          <w:rFonts w:ascii="Times New Roman" w:hAnsi="Times New Roman" w:cs="Times New Roman"/>
          <w:sz w:val="26"/>
          <w:szCs w:val="26"/>
        </w:rPr>
        <w:t>о подготовке проекта о внесении изменений в Правила или об отклонении предл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жения о внесении изменений в данные Правила с указанием причин отклонения и направляет копию такого решения заявителям.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Решение о подготовке проекта о внесении изменений в Правила, связанных с размещением или реконструкцией объекта капитального строительства фед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lastRenderedPageBreak/>
        <w:t>рального значения и соответствующим изменением границ территориальных зон, списков видов разрешенного использования недвижимости, показателей предел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Pr="0068299D">
        <w:rPr>
          <w:rFonts w:ascii="Times New Roman" w:hAnsi="Times New Roman" w:cs="Times New Roman"/>
          <w:sz w:val="26"/>
          <w:szCs w:val="26"/>
        </w:rPr>
        <w:t>ных размеров земельных участков и предельных параметров разрешенного стро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тельства применительно к соответствующим территориальным зонам должно с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держать требование, в соответствии с которым на заинтересованных лиц и упо</w:t>
      </w:r>
      <w:r w:rsidRPr="0068299D">
        <w:rPr>
          <w:rFonts w:ascii="Times New Roman" w:hAnsi="Times New Roman" w:cs="Times New Roman"/>
          <w:sz w:val="26"/>
          <w:szCs w:val="26"/>
        </w:rPr>
        <w:t>л</w:t>
      </w:r>
      <w:r w:rsidRPr="0068299D">
        <w:rPr>
          <w:rFonts w:ascii="Times New Roman" w:hAnsi="Times New Roman" w:cs="Times New Roman"/>
          <w:sz w:val="26"/>
          <w:szCs w:val="26"/>
        </w:rPr>
        <w:t>номоченные органы возлагаются обязательства по обеспечению выбора земельн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го участка, предварительному согласованию места размещения объекта капитал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Pr="0068299D">
        <w:rPr>
          <w:rFonts w:ascii="Times New Roman" w:hAnsi="Times New Roman" w:cs="Times New Roman"/>
          <w:sz w:val="26"/>
          <w:szCs w:val="26"/>
        </w:rPr>
        <w:t>ного строительства и подготовки документации по планировке территории или внесению изменений в ранее утвержденную документацию по планировке терр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тории.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6. </w:t>
      </w:r>
      <w:r w:rsidR="00060D8D" w:rsidRPr="0068299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369C7" w:rsidRPr="0068299D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Pr="0068299D">
        <w:rPr>
          <w:rFonts w:ascii="Times New Roman" w:hAnsi="Times New Roman" w:cs="Times New Roman"/>
          <w:sz w:val="26"/>
          <w:szCs w:val="26"/>
        </w:rPr>
        <w:t>, не позднее чем по истеч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 xml:space="preserve">нии </w:t>
      </w:r>
      <w:r w:rsidR="00B509B4">
        <w:rPr>
          <w:rFonts w:ascii="Times New Roman" w:hAnsi="Times New Roman" w:cs="Times New Roman"/>
          <w:sz w:val="26"/>
          <w:szCs w:val="26"/>
        </w:rPr>
        <w:t>10</w:t>
      </w:r>
      <w:r w:rsidRPr="0068299D">
        <w:rPr>
          <w:rFonts w:ascii="Times New Roman" w:hAnsi="Times New Roman" w:cs="Times New Roman"/>
          <w:sz w:val="26"/>
          <w:szCs w:val="26"/>
        </w:rPr>
        <w:t xml:space="preserve"> дней с даты принятия решения о подготовке проекта о внесении измен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ний в Правила обеспечивает опубликование сообщения о принятии такого реш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 xml:space="preserve">ния в порядке, установленном для официального опубликования муниципальных правовых актов </w:t>
      </w:r>
      <w:r w:rsidR="00EC0588" w:rsidRPr="0068299D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Pr="0068299D">
        <w:rPr>
          <w:rFonts w:ascii="Times New Roman" w:hAnsi="Times New Roman" w:cs="Times New Roman"/>
          <w:sz w:val="26"/>
          <w:szCs w:val="26"/>
        </w:rPr>
        <w:t xml:space="preserve">, и размещение указанного сообщения на </w:t>
      </w:r>
      <w:r w:rsidR="00775C09" w:rsidRPr="0068299D">
        <w:rPr>
          <w:rFonts w:ascii="Times New Roman" w:hAnsi="Times New Roman" w:cs="Times New Roman"/>
          <w:sz w:val="26"/>
          <w:szCs w:val="26"/>
        </w:rPr>
        <w:t>официальном интернет-портале администрации Николаевского м</w:t>
      </w:r>
      <w:r w:rsidR="00775C09" w:rsidRPr="0068299D">
        <w:rPr>
          <w:rFonts w:ascii="Times New Roman" w:hAnsi="Times New Roman" w:cs="Times New Roman"/>
          <w:sz w:val="26"/>
          <w:szCs w:val="26"/>
        </w:rPr>
        <w:t>у</w:t>
      </w:r>
      <w:r w:rsidR="00775C09" w:rsidRPr="0068299D">
        <w:rPr>
          <w:rFonts w:ascii="Times New Roman" w:hAnsi="Times New Roman" w:cs="Times New Roman"/>
          <w:sz w:val="26"/>
          <w:szCs w:val="26"/>
        </w:rPr>
        <w:t xml:space="preserve">ниципального района, </w:t>
      </w:r>
      <w:r w:rsidRPr="0068299D"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</w:t>
      </w:r>
      <w:r w:rsidR="00784B2F" w:rsidRPr="0068299D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 w:rsidRPr="0068299D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8B5C8E">
        <w:rPr>
          <w:rFonts w:ascii="Times New Roman" w:hAnsi="Times New Roman" w:cs="Times New Roman"/>
          <w:sz w:val="26"/>
          <w:szCs w:val="26"/>
        </w:rPr>
        <w:t>"Интернет"</w:t>
      </w:r>
      <w:r w:rsidR="00697F91" w:rsidRPr="006829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В сообщении о подготовке проекта о внесении изменений в Правила указ</w:t>
      </w:r>
      <w:r w:rsidRPr="0068299D">
        <w:rPr>
          <w:rFonts w:ascii="Times New Roman" w:hAnsi="Times New Roman" w:cs="Times New Roman"/>
          <w:sz w:val="26"/>
          <w:szCs w:val="26"/>
        </w:rPr>
        <w:t>ы</w:t>
      </w:r>
      <w:r w:rsidRPr="0068299D">
        <w:rPr>
          <w:rFonts w:ascii="Times New Roman" w:hAnsi="Times New Roman" w:cs="Times New Roman"/>
          <w:sz w:val="26"/>
          <w:szCs w:val="26"/>
        </w:rPr>
        <w:t>вается информация, изложенная в части 8 статьи 31 Градостроительного кодекса Российской Федерации. Внесение изменений в Правила осуществляется в поря</w:t>
      </w:r>
      <w:r w:rsidRPr="0068299D">
        <w:rPr>
          <w:rFonts w:ascii="Times New Roman" w:hAnsi="Times New Roman" w:cs="Times New Roman"/>
          <w:sz w:val="26"/>
          <w:szCs w:val="26"/>
        </w:rPr>
        <w:t>д</w:t>
      </w:r>
      <w:r w:rsidRPr="0068299D">
        <w:rPr>
          <w:rFonts w:ascii="Times New Roman" w:hAnsi="Times New Roman" w:cs="Times New Roman"/>
          <w:sz w:val="26"/>
          <w:szCs w:val="26"/>
        </w:rPr>
        <w:t>ке, предусмотренном статьями 31 и 32 Градостроительного кодекса Российской Федерации.</w:t>
      </w:r>
    </w:p>
    <w:p w:rsidR="0018472D" w:rsidRPr="0068299D" w:rsidRDefault="008B5C8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8472D" w:rsidRPr="0068299D">
        <w:rPr>
          <w:rFonts w:ascii="Times New Roman" w:hAnsi="Times New Roman" w:cs="Times New Roman"/>
          <w:sz w:val="26"/>
          <w:szCs w:val="26"/>
        </w:rPr>
        <w:t>. Выбор земельного участка и предварительное согласование места ра</w:t>
      </w:r>
      <w:r w:rsidR="0018472D" w:rsidRPr="0068299D">
        <w:rPr>
          <w:rFonts w:ascii="Times New Roman" w:hAnsi="Times New Roman" w:cs="Times New Roman"/>
          <w:sz w:val="26"/>
          <w:szCs w:val="26"/>
        </w:rPr>
        <w:t>з</w:t>
      </w:r>
      <w:r w:rsidR="0018472D" w:rsidRPr="0068299D">
        <w:rPr>
          <w:rFonts w:ascii="Times New Roman" w:hAnsi="Times New Roman" w:cs="Times New Roman"/>
          <w:sz w:val="26"/>
          <w:szCs w:val="26"/>
        </w:rPr>
        <w:t>мещения объекта капитального строительства федерального значения осущест</w:t>
      </w:r>
      <w:r w:rsidR="0018472D" w:rsidRPr="0068299D">
        <w:rPr>
          <w:rFonts w:ascii="Times New Roman" w:hAnsi="Times New Roman" w:cs="Times New Roman"/>
          <w:sz w:val="26"/>
          <w:szCs w:val="26"/>
        </w:rPr>
        <w:t>в</w:t>
      </w:r>
      <w:r w:rsidR="0018472D" w:rsidRPr="0068299D">
        <w:rPr>
          <w:rFonts w:ascii="Times New Roman" w:hAnsi="Times New Roman" w:cs="Times New Roman"/>
          <w:sz w:val="26"/>
          <w:szCs w:val="26"/>
        </w:rPr>
        <w:t>ляется в порядке, предусмотренном статьей 31 Земельного кодекса Российской Федерации.</w:t>
      </w:r>
    </w:p>
    <w:p w:rsidR="00D31DCE" w:rsidRPr="0068299D" w:rsidRDefault="008B5C8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8472D" w:rsidRPr="0068299D">
        <w:rPr>
          <w:rFonts w:ascii="Times New Roman" w:hAnsi="Times New Roman" w:cs="Times New Roman"/>
          <w:sz w:val="26"/>
          <w:szCs w:val="26"/>
        </w:rPr>
        <w:t>. При подготовке документации по планировке территории в соответствии с принятым решением о подготовке проекта о внесении изменений в Правила м</w:t>
      </w:r>
      <w:r w:rsidR="0018472D" w:rsidRPr="0068299D">
        <w:rPr>
          <w:rFonts w:ascii="Times New Roman" w:hAnsi="Times New Roman" w:cs="Times New Roman"/>
          <w:sz w:val="26"/>
          <w:szCs w:val="26"/>
        </w:rPr>
        <w:t>о</w:t>
      </w:r>
      <w:r w:rsidR="0018472D" w:rsidRPr="0068299D">
        <w:rPr>
          <w:rFonts w:ascii="Times New Roman" w:hAnsi="Times New Roman" w:cs="Times New Roman"/>
          <w:sz w:val="26"/>
          <w:szCs w:val="26"/>
        </w:rPr>
        <w:t>жет осуществляться разработка проектов планировки территории, проектов меж</w:t>
      </w:r>
      <w:r w:rsidR="0018472D" w:rsidRPr="0068299D">
        <w:rPr>
          <w:rFonts w:ascii="Times New Roman" w:hAnsi="Times New Roman" w:cs="Times New Roman"/>
          <w:sz w:val="26"/>
          <w:szCs w:val="26"/>
        </w:rPr>
        <w:t>е</w:t>
      </w:r>
      <w:r w:rsidR="0018472D" w:rsidRPr="0068299D">
        <w:rPr>
          <w:rFonts w:ascii="Times New Roman" w:hAnsi="Times New Roman" w:cs="Times New Roman"/>
          <w:sz w:val="26"/>
          <w:szCs w:val="26"/>
        </w:rPr>
        <w:t>вания территории и градостроительных планов земельных</w:t>
      </w:r>
      <w:r w:rsidR="00B778DC" w:rsidRPr="0068299D">
        <w:rPr>
          <w:rFonts w:ascii="Times New Roman" w:hAnsi="Times New Roman" w:cs="Times New Roman"/>
          <w:sz w:val="26"/>
          <w:szCs w:val="26"/>
        </w:rPr>
        <w:t xml:space="preserve"> участков.</w:t>
      </w:r>
    </w:p>
    <w:p w:rsidR="00B509B4" w:rsidRDefault="00B509B4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3" w:name="_Toc226189944"/>
      <w:bookmarkStart w:id="154" w:name="_Toc226189990"/>
      <w:bookmarkStart w:id="155" w:name="_Toc226197218"/>
      <w:bookmarkStart w:id="156" w:name="_Toc232917089"/>
      <w:bookmarkStart w:id="157" w:name="_Toc238558256"/>
      <w:bookmarkStart w:id="158" w:name="_Toc320361145"/>
      <w:bookmarkStart w:id="159" w:name="_Toc32919793"/>
      <w:bookmarkStart w:id="160" w:name="_Toc32920419"/>
      <w:bookmarkEnd w:id="145"/>
      <w:bookmarkEnd w:id="146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Статья</w:t>
      </w:r>
      <w:r w:rsidR="00D67FC2" w:rsidRPr="0068299D">
        <w:rPr>
          <w:rFonts w:ascii="Times New Roman" w:hAnsi="Times New Roman" w:cs="Times New Roman"/>
          <w:sz w:val="26"/>
          <w:szCs w:val="26"/>
        </w:rPr>
        <w:t xml:space="preserve"> 19</w:t>
      </w:r>
      <w:r w:rsidRPr="0068299D">
        <w:rPr>
          <w:rFonts w:ascii="Times New Roman" w:hAnsi="Times New Roman" w:cs="Times New Roman"/>
          <w:sz w:val="26"/>
          <w:szCs w:val="26"/>
        </w:rPr>
        <w:t>. Порядок внесения изменений в Правила в случае размещения, реконструкции объектов капитального строительства регионального значения</w:t>
      </w:r>
      <w:bookmarkEnd w:id="153"/>
      <w:bookmarkEnd w:id="154"/>
      <w:bookmarkEnd w:id="155"/>
      <w:bookmarkEnd w:id="156"/>
      <w:bookmarkEnd w:id="157"/>
      <w:bookmarkEnd w:id="158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1. Основанием для размещения объектов капитального строительства рег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онального значения является решение о финансировании строительства, расш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 xml:space="preserve">рения, реконструкции и технического перевооружения зданий, сооружений и их комплексов для региональных нужд за счет средств бюджета </w:t>
      </w:r>
      <w:r w:rsidR="00BA6C32" w:rsidRPr="0068299D"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68299D">
        <w:rPr>
          <w:rFonts w:ascii="Times New Roman" w:hAnsi="Times New Roman" w:cs="Times New Roman"/>
          <w:sz w:val="26"/>
          <w:szCs w:val="26"/>
        </w:rPr>
        <w:t xml:space="preserve"> на соответствующий год.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2. </w:t>
      </w:r>
      <w:r w:rsidR="00A81440">
        <w:rPr>
          <w:rFonts w:ascii="Times New Roman" w:hAnsi="Times New Roman" w:cs="Times New Roman"/>
          <w:sz w:val="26"/>
          <w:szCs w:val="26"/>
        </w:rPr>
        <w:t>Порядок</w:t>
      </w:r>
      <w:r w:rsidR="001A31FF" w:rsidRPr="0068299D">
        <w:rPr>
          <w:rFonts w:ascii="Times New Roman" w:hAnsi="Times New Roman" w:cs="Times New Roman"/>
          <w:sz w:val="26"/>
          <w:szCs w:val="26"/>
        </w:rPr>
        <w:t xml:space="preserve"> внесения изменений в Правила </w:t>
      </w:r>
      <w:r w:rsidR="00A81440">
        <w:rPr>
          <w:rFonts w:ascii="Times New Roman" w:hAnsi="Times New Roman" w:cs="Times New Roman"/>
          <w:sz w:val="26"/>
          <w:szCs w:val="26"/>
        </w:rPr>
        <w:t xml:space="preserve">иложен в </w:t>
      </w:r>
      <w:r w:rsidR="00A81440" w:rsidRPr="0068299D">
        <w:rPr>
          <w:rFonts w:ascii="Times New Roman" w:hAnsi="Times New Roman" w:cs="Times New Roman"/>
          <w:sz w:val="26"/>
          <w:szCs w:val="26"/>
        </w:rPr>
        <w:t>статье 20 насто</w:t>
      </w:r>
      <w:r w:rsidR="00A81440">
        <w:rPr>
          <w:rFonts w:ascii="Times New Roman" w:hAnsi="Times New Roman" w:cs="Times New Roman"/>
          <w:sz w:val="26"/>
          <w:szCs w:val="26"/>
        </w:rPr>
        <w:t>ящих Правил.</w:t>
      </w:r>
    </w:p>
    <w:p w:rsidR="00B509B4" w:rsidRDefault="00B509B4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1" w:name="_Toc226189945"/>
      <w:bookmarkStart w:id="162" w:name="_Toc226189991"/>
      <w:bookmarkStart w:id="163" w:name="_Toc226197219"/>
      <w:bookmarkStart w:id="164" w:name="_Toc232917090"/>
      <w:bookmarkStart w:id="165" w:name="_Toc238558257"/>
      <w:bookmarkStart w:id="166" w:name="_Toc320361146"/>
    </w:p>
    <w:p w:rsidR="0018472D" w:rsidRPr="0068299D" w:rsidRDefault="00D67FC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Статья 20</w:t>
      </w:r>
      <w:r w:rsidR="0018472D" w:rsidRPr="0068299D">
        <w:rPr>
          <w:rFonts w:ascii="Times New Roman" w:hAnsi="Times New Roman" w:cs="Times New Roman"/>
          <w:sz w:val="26"/>
          <w:szCs w:val="26"/>
        </w:rPr>
        <w:t xml:space="preserve">. Порядок внесения изменений в Правила в случае выявления на территории </w:t>
      </w:r>
      <w:r w:rsidR="00784B2F" w:rsidRPr="0068299D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 w:rsidR="0018472D" w:rsidRPr="0068299D">
        <w:rPr>
          <w:rFonts w:ascii="Times New Roman" w:hAnsi="Times New Roman" w:cs="Times New Roman"/>
          <w:sz w:val="26"/>
          <w:szCs w:val="26"/>
        </w:rPr>
        <w:t xml:space="preserve"> объектов культурного наследия</w:t>
      </w:r>
      <w:bookmarkEnd w:id="161"/>
      <w:bookmarkEnd w:id="162"/>
      <w:bookmarkEnd w:id="163"/>
      <w:bookmarkEnd w:id="164"/>
      <w:bookmarkEnd w:id="165"/>
      <w:bookmarkEnd w:id="166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1. Предложения о внесении изменений в Правила, связанные с выявлением объектов культурного наследия, направляются уполномоченным органом </w:t>
      </w:r>
      <w:r w:rsidR="00BA6C32" w:rsidRPr="0068299D">
        <w:rPr>
          <w:rFonts w:ascii="Times New Roman" w:hAnsi="Times New Roman" w:cs="Times New Roman"/>
          <w:sz w:val="26"/>
          <w:szCs w:val="26"/>
        </w:rPr>
        <w:t>Хаб</w:t>
      </w:r>
      <w:r w:rsidR="00BA6C32" w:rsidRPr="0068299D">
        <w:rPr>
          <w:rFonts w:ascii="Times New Roman" w:hAnsi="Times New Roman" w:cs="Times New Roman"/>
          <w:sz w:val="26"/>
          <w:szCs w:val="26"/>
        </w:rPr>
        <w:t>а</w:t>
      </w:r>
      <w:r w:rsidR="00BA6C32" w:rsidRPr="0068299D">
        <w:rPr>
          <w:rFonts w:ascii="Times New Roman" w:hAnsi="Times New Roman" w:cs="Times New Roman"/>
          <w:sz w:val="26"/>
          <w:szCs w:val="26"/>
        </w:rPr>
        <w:t>ровского края</w:t>
      </w:r>
      <w:r w:rsidRPr="0068299D">
        <w:rPr>
          <w:rFonts w:ascii="Times New Roman" w:hAnsi="Times New Roman" w:cs="Times New Roman"/>
          <w:sz w:val="26"/>
          <w:szCs w:val="26"/>
        </w:rPr>
        <w:t xml:space="preserve"> в сфере государственной охраны объектов культурного наследия в Комиссию в форме заявления, содержащего обоснование необходимости форм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lastRenderedPageBreak/>
        <w:t>рования зоны с особыми условиями использования территории, в целях охраны вновь выявленных объектов культурного наследия и внесения соответствующих изменений в Правила.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копия паспорта выявленного объекта культурного наследия, зарегистр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рованного в списках вновь выявленных объектов, представляющих историч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скую, научную, художественную или иную культурную ценность, до решения в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проса о принятии его на государственный кадастровый учет как памятника ист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рии и культуры, в соотве</w:t>
      </w:r>
      <w:r w:rsidR="00085BD2">
        <w:rPr>
          <w:rFonts w:ascii="Times New Roman" w:hAnsi="Times New Roman" w:cs="Times New Roman"/>
          <w:sz w:val="26"/>
          <w:szCs w:val="26"/>
        </w:rPr>
        <w:t>тствии с пунктом 14 Инструкции "</w:t>
      </w:r>
      <w:r w:rsidRPr="0068299D">
        <w:rPr>
          <w:rFonts w:ascii="Times New Roman" w:hAnsi="Times New Roman" w:cs="Times New Roman"/>
          <w:sz w:val="26"/>
          <w:szCs w:val="26"/>
        </w:rPr>
        <w:t>О порядке учета, обе</w:t>
      </w:r>
      <w:r w:rsidRPr="0068299D">
        <w:rPr>
          <w:rFonts w:ascii="Times New Roman" w:hAnsi="Times New Roman" w:cs="Times New Roman"/>
          <w:sz w:val="26"/>
          <w:szCs w:val="26"/>
        </w:rPr>
        <w:t>с</w:t>
      </w:r>
      <w:r w:rsidRPr="0068299D">
        <w:rPr>
          <w:rFonts w:ascii="Times New Roman" w:hAnsi="Times New Roman" w:cs="Times New Roman"/>
          <w:sz w:val="26"/>
          <w:szCs w:val="26"/>
        </w:rPr>
        <w:t>печения сохранности, содержания, использования и реставрации недвижимых п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="00085BD2">
        <w:rPr>
          <w:rFonts w:ascii="Times New Roman" w:hAnsi="Times New Roman" w:cs="Times New Roman"/>
          <w:sz w:val="26"/>
          <w:szCs w:val="26"/>
        </w:rPr>
        <w:t>мятников истории и культуры"</w:t>
      </w:r>
      <w:r w:rsidRPr="0068299D">
        <w:rPr>
          <w:rFonts w:ascii="Times New Roman" w:hAnsi="Times New Roman" w:cs="Times New Roman"/>
          <w:sz w:val="26"/>
          <w:szCs w:val="26"/>
        </w:rPr>
        <w:t>, утвержденный приказом М</w:t>
      </w:r>
      <w:r w:rsidR="00085BD2">
        <w:rPr>
          <w:rFonts w:ascii="Times New Roman" w:hAnsi="Times New Roman" w:cs="Times New Roman"/>
          <w:sz w:val="26"/>
          <w:szCs w:val="26"/>
        </w:rPr>
        <w:t>инистерства культуры СССР от 13 мая</w:t>
      </w:r>
      <w:r w:rsidR="00085BD2"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Pr="0068299D">
        <w:rPr>
          <w:rFonts w:ascii="Times New Roman" w:hAnsi="Times New Roman" w:cs="Times New Roman"/>
          <w:sz w:val="26"/>
          <w:szCs w:val="26"/>
        </w:rPr>
        <w:t>1986</w:t>
      </w:r>
      <w:r w:rsidR="00085BD2">
        <w:rPr>
          <w:rFonts w:ascii="Times New Roman" w:hAnsi="Times New Roman" w:cs="Times New Roman"/>
          <w:sz w:val="26"/>
          <w:szCs w:val="26"/>
        </w:rPr>
        <w:t xml:space="preserve"> </w:t>
      </w:r>
      <w:r w:rsidRPr="0068299D">
        <w:rPr>
          <w:rFonts w:ascii="Times New Roman" w:hAnsi="Times New Roman" w:cs="Times New Roman"/>
          <w:sz w:val="26"/>
          <w:szCs w:val="26"/>
        </w:rPr>
        <w:t>г. № 203;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заключение государственной экспертизы о возможности признания вновь выявленного объекта объектом культурного наследия;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схему границ территории выявленного объекта культурного наследия;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карты-схемы границ охранных зон выявленного объекта культурного наследия;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иные предусмотренные законодательством документы.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2. Председатель Комиссии организует работу по подготовке мотивирова</w:t>
      </w:r>
      <w:r w:rsidRPr="0068299D">
        <w:rPr>
          <w:rFonts w:ascii="Times New Roman" w:hAnsi="Times New Roman" w:cs="Times New Roman"/>
          <w:sz w:val="26"/>
          <w:szCs w:val="26"/>
        </w:rPr>
        <w:t>н</w:t>
      </w:r>
      <w:r w:rsidRPr="0068299D">
        <w:rPr>
          <w:rFonts w:ascii="Times New Roman" w:hAnsi="Times New Roman" w:cs="Times New Roman"/>
          <w:sz w:val="26"/>
          <w:szCs w:val="26"/>
        </w:rPr>
        <w:t>ного заключения, в котором содержатся рекомендации о внесении изменений в Правила,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3. В целях подготовки заключения Комиссия направляет запросы: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- в </w:t>
      </w:r>
      <w:r w:rsidR="00085BD2">
        <w:rPr>
          <w:rFonts w:ascii="Times New Roman" w:hAnsi="Times New Roman" w:cs="Times New Roman"/>
          <w:sz w:val="26"/>
          <w:szCs w:val="26"/>
        </w:rPr>
        <w:t>а</w:t>
      </w:r>
      <w:r w:rsidR="00BA6C32" w:rsidRPr="0068299D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266E18" w:rsidRPr="0068299D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 </w:t>
      </w:r>
      <w:r w:rsidRPr="0068299D">
        <w:rPr>
          <w:rFonts w:ascii="Times New Roman" w:hAnsi="Times New Roman" w:cs="Times New Roman"/>
          <w:sz w:val="26"/>
          <w:szCs w:val="26"/>
        </w:rPr>
        <w:t>о предоставл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нии информации, касающейся видов и параметров разрешенного использования земельных участков, иных объектов недвижимости, границ территориальных зон;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 xml:space="preserve">- в </w:t>
      </w:r>
      <w:r w:rsidR="00510746" w:rsidRPr="008A1150"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</w:t>
      </w:r>
      <w:r w:rsidR="003825C4" w:rsidRPr="008A1150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Pr="008A1150">
        <w:rPr>
          <w:rFonts w:ascii="Times New Roman" w:hAnsi="Times New Roman" w:cs="Times New Roman"/>
          <w:sz w:val="26"/>
          <w:szCs w:val="26"/>
        </w:rPr>
        <w:t xml:space="preserve"> об имущественно – правовом статусе территории и расположенных на ней объектах недвижимости;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- в Управление Роснедвижимости о предоставлении сведений из госуда</w:t>
      </w:r>
      <w:r w:rsidRPr="008A1150">
        <w:rPr>
          <w:rFonts w:ascii="Times New Roman" w:hAnsi="Times New Roman" w:cs="Times New Roman"/>
          <w:sz w:val="26"/>
          <w:szCs w:val="26"/>
        </w:rPr>
        <w:t>р</w:t>
      </w:r>
      <w:r w:rsidRPr="008A1150">
        <w:rPr>
          <w:rFonts w:ascii="Times New Roman" w:hAnsi="Times New Roman" w:cs="Times New Roman"/>
          <w:sz w:val="26"/>
          <w:szCs w:val="26"/>
        </w:rPr>
        <w:t>ственного земельного кадастра;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в иные органы, уполномоченные регулировать землепользование и з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 xml:space="preserve">стройку на территории </w:t>
      </w:r>
      <w:r w:rsidR="00784B2F" w:rsidRPr="0068299D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 w:rsidR="00334D49"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Pr="0068299D">
        <w:rPr>
          <w:rFonts w:ascii="Times New Roman" w:hAnsi="Times New Roman" w:cs="Times New Roman"/>
          <w:sz w:val="26"/>
          <w:szCs w:val="26"/>
        </w:rPr>
        <w:t xml:space="preserve"> по вопросам, отнесенным к их компетенции.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Органы, которым направлены указанные запросы, представляют официал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Pr="0068299D">
        <w:rPr>
          <w:rFonts w:ascii="Times New Roman" w:hAnsi="Times New Roman" w:cs="Times New Roman"/>
          <w:sz w:val="26"/>
          <w:szCs w:val="26"/>
        </w:rPr>
        <w:t>ные заключения по предмету предложения в пределах своей компетенции в ср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ки, установленные регламентом работы данных органов.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4. </w:t>
      </w:r>
      <w:r w:rsidR="00060D8D" w:rsidRPr="0068299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74282" w:rsidRPr="0068299D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Pr="0068299D">
        <w:rPr>
          <w:rFonts w:ascii="Times New Roman" w:hAnsi="Times New Roman" w:cs="Times New Roman"/>
          <w:sz w:val="26"/>
          <w:szCs w:val="26"/>
        </w:rPr>
        <w:t xml:space="preserve">с учетом рекомендаций, содержащихся в заключении Комиссии, в течение </w:t>
      </w:r>
      <w:r w:rsidR="00B509B4">
        <w:rPr>
          <w:rFonts w:ascii="Times New Roman" w:hAnsi="Times New Roman" w:cs="Times New Roman"/>
          <w:sz w:val="26"/>
          <w:szCs w:val="26"/>
        </w:rPr>
        <w:t>30</w:t>
      </w:r>
      <w:r w:rsidRPr="0068299D">
        <w:rPr>
          <w:rFonts w:ascii="Times New Roman" w:hAnsi="Times New Roman" w:cs="Times New Roman"/>
          <w:sz w:val="26"/>
          <w:szCs w:val="26"/>
        </w:rPr>
        <w:t xml:space="preserve"> дней принимает решение о подготовке проекта о внесении изменений в Правила или об отклонении предл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 xml:space="preserve">жения о внесении изменений в данные Правила с указанием причин отклонения и направляет копию такого решения в уполномоченный орган </w:t>
      </w:r>
      <w:r w:rsidR="00BA6C32" w:rsidRPr="0068299D"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68299D">
        <w:rPr>
          <w:rFonts w:ascii="Times New Roman" w:hAnsi="Times New Roman" w:cs="Times New Roman"/>
          <w:sz w:val="26"/>
          <w:szCs w:val="26"/>
        </w:rPr>
        <w:t xml:space="preserve"> в сфере государственной охраны объектов культурного наследия.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Решение о подготовке проекта о внесении изменений в Правила должно с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держать требование, в соответствии с которым на заинтересованных лиц и упо</w:t>
      </w:r>
      <w:r w:rsidRPr="0068299D">
        <w:rPr>
          <w:rFonts w:ascii="Times New Roman" w:hAnsi="Times New Roman" w:cs="Times New Roman"/>
          <w:sz w:val="26"/>
          <w:szCs w:val="26"/>
        </w:rPr>
        <w:t>л</w:t>
      </w:r>
      <w:r w:rsidRPr="0068299D">
        <w:rPr>
          <w:rFonts w:ascii="Times New Roman" w:hAnsi="Times New Roman" w:cs="Times New Roman"/>
          <w:sz w:val="26"/>
          <w:szCs w:val="26"/>
        </w:rPr>
        <w:t>номоченные органы возлагаются обязательства по обеспечению внесения измен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="00B509B4">
        <w:rPr>
          <w:rFonts w:ascii="Times New Roman" w:hAnsi="Times New Roman" w:cs="Times New Roman"/>
          <w:sz w:val="26"/>
          <w:szCs w:val="26"/>
        </w:rPr>
        <w:t>ний в г</w:t>
      </w:r>
      <w:r w:rsidRPr="0068299D">
        <w:rPr>
          <w:rFonts w:ascii="Times New Roman" w:hAnsi="Times New Roman" w:cs="Times New Roman"/>
          <w:sz w:val="26"/>
          <w:szCs w:val="26"/>
        </w:rPr>
        <w:t>енеральный план.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lastRenderedPageBreak/>
        <w:t>5. Проект о внесении изменений в Правила подлежит обязательному ра</w:t>
      </w:r>
      <w:r w:rsidRPr="008A1150">
        <w:rPr>
          <w:rFonts w:ascii="Times New Roman" w:hAnsi="Times New Roman" w:cs="Times New Roman"/>
          <w:sz w:val="26"/>
          <w:szCs w:val="26"/>
        </w:rPr>
        <w:t>с</w:t>
      </w:r>
      <w:r w:rsidRPr="008A1150">
        <w:rPr>
          <w:rFonts w:ascii="Times New Roman" w:hAnsi="Times New Roman" w:cs="Times New Roman"/>
          <w:sz w:val="26"/>
          <w:szCs w:val="26"/>
        </w:rPr>
        <w:t xml:space="preserve">смотрению на публичных слушаниях в порядке, установленном Положением о порядке организации и проведения публичных слушаний в </w:t>
      </w:r>
      <w:r w:rsidR="00563B3B" w:rsidRPr="008A1150">
        <w:rPr>
          <w:rFonts w:ascii="Times New Roman" w:hAnsi="Times New Roman" w:cs="Times New Roman"/>
          <w:sz w:val="26"/>
          <w:szCs w:val="26"/>
        </w:rPr>
        <w:t>районе</w:t>
      </w:r>
      <w:r w:rsidR="00510746" w:rsidRPr="008A1150">
        <w:rPr>
          <w:rFonts w:ascii="Times New Roman" w:hAnsi="Times New Roman" w:cs="Times New Roman"/>
          <w:sz w:val="26"/>
          <w:szCs w:val="26"/>
        </w:rPr>
        <w:t xml:space="preserve"> </w:t>
      </w:r>
      <w:r w:rsidRPr="008A1150">
        <w:rPr>
          <w:rFonts w:ascii="Times New Roman" w:hAnsi="Times New Roman" w:cs="Times New Roman"/>
          <w:sz w:val="26"/>
          <w:szCs w:val="26"/>
        </w:rPr>
        <w:t>.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 xml:space="preserve">6. Изменения, внесенные в Правила, подлежат опубликованию в порядке, установленном для официального опубликования муниципальных правовых актов </w:t>
      </w:r>
      <w:r w:rsidR="00BD04D8" w:rsidRPr="008A1150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Pr="008A1150">
        <w:rPr>
          <w:rFonts w:ascii="Times New Roman" w:hAnsi="Times New Roman" w:cs="Times New Roman"/>
          <w:sz w:val="26"/>
          <w:szCs w:val="26"/>
        </w:rPr>
        <w:t xml:space="preserve">, а также размещаются на </w:t>
      </w:r>
      <w:r w:rsidR="00085BD2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CE341C">
        <w:rPr>
          <w:rFonts w:ascii="Times New Roman" w:hAnsi="Times New Roman" w:cs="Times New Roman"/>
          <w:sz w:val="26"/>
          <w:szCs w:val="26"/>
        </w:rPr>
        <w:t>инте</w:t>
      </w:r>
      <w:r w:rsidR="00BD04D8" w:rsidRPr="008A1150">
        <w:rPr>
          <w:rFonts w:ascii="Times New Roman" w:hAnsi="Times New Roman" w:cs="Times New Roman"/>
          <w:sz w:val="26"/>
          <w:szCs w:val="26"/>
        </w:rPr>
        <w:t xml:space="preserve">рнет-портале администрации Николаевского муниципального района, </w:t>
      </w:r>
      <w:r w:rsidRPr="008A1150">
        <w:rPr>
          <w:rFonts w:ascii="Times New Roman" w:hAnsi="Times New Roman" w:cs="Times New Roman"/>
          <w:sz w:val="26"/>
          <w:szCs w:val="26"/>
        </w:rPr>
        <w:t>офиц</w:t>
      </w:r>
      <w:r w:rsidRPr="008A1150">
        <w:rPr>
          <w:rFonts w:ascii="Times New Roman" w:hAnsi="Times New Roman" w:cs="Times New Roman"/>
          <w:sz w:val="26"/>
          <w:szCs w:val="26"/>
        </w:rPr>
        <w:t>и</w:t>
      </w:r>
      <w:r w:rsidRPr="008A1150">
        <w:rPr>
          <w:rFonts w:ascii="Times New Roman" w:hAnsi="Times New Roman" w:cs="Times New Roman"/>
          <w:sz w:val="26"/>
          <w:szCs w:val="26"/>
        </w:rPr>
        <w:t xml:space="preserve">альном сайте </w:t>
      </w:r>
      <w:r w:rsidR="00784B2F" w:rsidRPr="008A1150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 w:rsidR="00334D49" w:rsidRPr="008A1150">
        <w:rPr>
          <w:rFonts w:ascii="Times New Roman" w:hAnsi="Times New Roman" w:cs="Times New Roman"/>
          <w:sz w:val="26"/>
          <w:szCs w:val="26"/>
        </w:rPr>
        <w:t xml:space="preserve"> </w:t>
      </w:r>
      <w:r w:rsidRPr="008A1150">
        <w:rPr>
          <w:rFonts w:ascii="Times New Roman" w:hAnsi="Times New Roman" w:cs="Times New Roman"/>
          <w:sz w:val="26"/>
          <w:szCs w:val="26"/>
        </w:rPr>
        <w:t xml:space="preserve">в сети </w:t>
      </w:r>
      <w:r w:rsidR="00B509B4">
        <w:rPr>
          <w:rFonts w:ascii="Times New Roman" w:hAnsi="Times New Roman" w:cs="Times New Roman"/>
          <w:sz w:val="26"/>
          <w:szCs w:val="26"/>
        </w:rPr>
        <w:t>"Интернет"</w:t>
      </w:r>
      <w:r w:rsidR="00177CC9" w:rsidRPr="008A1150">
        <w:rPr>
          <w:rFonts w:ascii="Times New Roman" w:hAnsi="Times New Roman" w:cs="Times New Roman"/>
          <w:sz w:val="26"/>
          <w:szCs w:val="26"/>
        </w:rPr>
        <w:t>.</w:t>
      </w:r>
    </w:p>
    <w:p w:rsidR="00B509B4" w:rsidRDefault="00B509B4" w:rsidP="00CE341C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67" w:name="_Toc226189946"/>
      <w:bookmarkStart w:id="168" w:name="_Toc226189992"/>
      <w:bookmarkStart w:id="169" w:name="_Toc226197220"/>
      <w:bookmarkStart w:id="170" w:name="_Toc232917091"/>
      <w:bookmarkStart w:id="171" w:name="_Toc238558258"/>
      <w:bookmarkStart w:id="172" w:name="_Toc320361147"/>
    </w:p>
    <w:p w:rsidR="000D0C06" w:rsidRPr="0068299D" w:rsidRDefault="00B509B4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21.</w:t>
      </w:r>
      <w:r w:rsidR="0018472D" w:rsidRPr="0068299D">
        <w:rPr>
          <w:rFonts w:ascii="Times New Roman" w:hAnsi="Times New Roman" w:cs="Times New Roman"/>
          <w:sz w:val="26"/>
          <w:szCs w:val="26"/>
        </w:rPr>
        <w:t xml:space="preserve"> Порядок внесения измене</w:t>
      </w:r>
      <w:r w:rsidR="00D67FC2" w:rsidRPr="0068299D">
        <w:rPr>
          <w:rFonts w:ascii="Times New Roman" w:hAnsi="Times New Roman" w:cs="Times New Roman"/>
          <w:sz w:val="26"/>
          <w:szCs w:val="26"/>
        </w:rPr>
        <w:t xml:space="preserve">ний в Правила в части уточнения </w:t>
      </w:r>
      <w:r w:rsidR="0018472D" w:rsidRPr="0068299D">
        <w:rPr>
          <w:rFonts w:ascii="Times New Roman" w:hAnsi="Times New Roman" w:cs="Times New Roman"/>
          <w:sz w:val="26"/>
          <w:szCs w:val="26"/>
        </w:rPr>
        <w:t>уст</w:t>
      </w:r>
      <w:r w:rsidR="0018472D" w:rsidRPr="0068299D">
        <w:rPr>
          <w:rFonts w:ascii="Times New Roman" w:hAnsi="Times New Roman" w:cs="Times New Roman"/>
          <w:sz w:val="26"/>
          <w:szCs w:val="26"/>
        </w:rPr>
        <w:t>а</w:t>
      </w:r>
      <w:r w:rsidR="0018472D" w:rsidRPr="0068299D">
        <w:rPr>
          <w:rFonts w:ascii="Times New Roman" w:hAnsi="Times New Roman" w:cs="Times New Roman"/>
          <w:sz w:val="26"/>
          <w:szCs w:val="26"/>
        </w:rPr>
        <w:t>новленных градостроительным регламентом предельных параметров разрешенн</w:t>
      </w:r>
      <w:r w:rsidR="0018472D" w:rsidRPr="0068299D">
        <w:rPr>
          <w:rFonts w:ascii="Times New Roman" w:hAnsi="Times New Roman" w:cs="Times New Roman"/>
          <w:sz w:val="26"/>
          <w:szCs w:val="26"/>
        </w:rPr>
        <w:t>о</w:t>
      </w:r>
      <w:r w:rsidR="0018472D" w:rsidRPr="0068299D">
        <w:rPr>
          <w:rFonts w:ascii="Times New Roman" w:hAnsi="Times New Roman" w:cs="Times New Roman"/>
          <w:sz w:val="26"/>
          <w:szCs w:val="26"/>
        </w:rPr>
        <w:t>го строительства и реконструкции объекто</w:t>
      </w:r>
      <w:r w:rsidR="00D67FC2" w:rsidRPr="0068299D">
        <w:rPr>
          <w:rFonts w:ascii="Times New Roman" w:hAnsi="Times New Roman" w:cs="Times New Roman"/>
          <w:sz w:val="26"/>
          <w:szCs w:val="26"/>
        </w:rPr>
        <w:t xml:space="preserve">в капитального строительства на </w:t>
      </w:r>
      <w:r w:rsidR="0018472D" w:rsidRPr="0068299D">
        <w:rPr>
          <w:rFonts w:ascii="Times New Roman" w:hAnsi="Times New Roman" w:cs="Times New Roman"/>
          <w:sz w:val="26"/>
          <w:szCs w:val="26"/>
        </w:rPr>
        <w:t>осн</w:t>
      </w:r>
      <w:r w:rsidR="0018472D" w:rsidRPr="0068299D">
        <w:rPr>
          <w:rFonts w:ascii="Times New Roman" w:hAnsi="Times New Roman" w:cs="Times New Roman"/>
          <w:sz w:val="26"/>
          <w:szCs w:val="26"/>
        </w:rPr>
        <w:t>о</w:t>
      </w:r>
      <w:r w:rsidR="0018472D" w:rsidRPr="0068299D">
        <w:rPr>
          <w:rFonts w:ascii="Times New Roman" w:hAnsi="Times New Roman" w:cs="Times New Roman"/>
          <w:sz w:val="26"/>
          <w:szCs w:val="26"/>
        </w:rPr>
        <w:t xml:space="preserve">вании документации по планировке территории, утвержденной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8F0296" w:rsidRPr="0068299D">
        <w:rPr>
          <w:rFonts w:ascii="Times New Roman" w:hAnsi="Times New Roman" w:cs="Times New Roman"/>
          <w:sz w:val="26"/>
          <w:szCs w:val="26"/>
        </w:rPr>
        <w:t xml:space="preserve">лавой </w:t>
      </w:r>
      <w:bookmarkStart w:id="173" w:name="_Toc224534539"/>
      <w:bookmarkStart w:id="174" w:name="_Toc225831736"/>
      <w:bookmarkStart w:id="175" w:name="_Toc226189947"/>
      <w:bookmarkStart w:id="176" w:name="_Toc226189993"/>
      <w:bookmarkStart w:id="177" w:name="_Toc226190477"/>
      <w:bookmarkStart w:id="178" w:name="_Toc226197221"/>
      <w:bookmarkEnd w:id="167"/>
      <w:bookmarkEnd w:id="168"/>
      <w:bookmarkEnd w:id="169"/>
      <w:bookmarkEnd w:id="170"/>
      <w:bookmarkEnd w:id="171"/>
      <w:r w:rsidR="00BD04D8" w:rsidRPr="0068299D">
        <w:rPr>
          <w:rFonts w:ascii="Times New Roman" w:hAnsi="Times New Roman" w:cs="Times New Roman"/>
          <w:sz w:val="26"/>
          <w:szCs w:val="26"/>
        </w:rPr>
        <w:t>Николае</w:t>
      </w:r>
      <w:r w:rsidR="00BD04D8" w:rsidRPr="0068299D">
        <w:rPr>
          <w:rFonts w:ascii="Times New Roman" w:hAnsi="Times New Roman" w:cs="Times New Roman"/>
          <w:sz w:val="26"/>
          <w:szCs w:val="26"/>
        </w:rPr>
        <w:t>в</w:t>
      </w:r>
      <w:r w:rsidR="00BD04D8" w:rsidRPr="0068299D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="00060D8D" w:rsidRPr="0068299D">
        <w:rPr>
          <w:rFonts w:ascii="Times New Roman" w:hAnsi="Times New Roman" w:cs="Times New Roman"/>
          <w:sz w:val="26"/>
          <w:szCs w:val="26"/>
        </w:rPr>
        <w:t>.</w:t>
      </w:r>
      <w:bookmarkEnd w:id="172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9" w:name="_Toc232917092"/>
      <w:bookmarkStart w:id="180" w:name="_Toc237921492"/>
      <w:r w:rsidRPr="0068299D">
        <w:rPr>
          <w:rFonts w:ascii="Times New Roman" w:hAnsi="Times New Roman" w:cs="Times New Roman"/>
          <w:sz w:val="26"/>
          <w:szCs w:val="26"/>
        </w:rPr>
        <w:t>1. Предложения о внесении изменений в Правила в части уточнения уст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новленных градостроительным регламентом предельных параметров разрешенн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го строительства и реконструкции объектов капитального строительства на осн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 xml:space="preserve">вании документации по планировке территории, утвержденной </w:t>
      </w:r>
      <w:r w:rsidR="00DF0E91">
        <w:rPr>
          <w:rFonts w:ascii="Times New Roman" w:hAnsi="Times New Roman" w:cs="Times New Roman"/>
          <w:sz w:val="26"/>
          <w:szCs w:val="26"/>
        </w:rPr>
        <w:t>г</w:t>
      </w:r>
      <w:r w:rsidR="008F0296" w:rsidRPr="0068299D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BD04D8" w:rsidRPr="0068299D">
        <w:rPr>
          <w:rFonts w:ascii="Times New Roman" w:hAnsi="Times New Roman" w:cs="Times New Roman"/>
          <w:sz w:val="26"/>
          <w:szCs w:val="26"/>
        </w:rPr>
        <w:t>Николае</w:t>
      </w:r>
      <w:r w:rsidR="00BD04D8" w:rsidRPr="0068299D">
        <w:rPr>
          <w:rFonts w:ascii="Times New Roman" w:hAnsi="Times New Roman" w:cs="Times New Roman"/>
          <w:sz w:val="26"/>
          <w:szCs w:val="26"/>
        </w:rPr>
        <w:t>в</w:t>
      </w:r>
      <w:r w:rsidR="00BD04D8" w:rsidRPr="0068299D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Pr="0068299D">
        <w:rPr>
          <w:rFonts w:ascii="Times New Roman" w:hAnsi="Times New Roman" w:cs="Times New Roman"/>
          <w:sz w:val="26"/>
          <w:szCs w:val="26"/>
        </w:rPr>
        <w:t xml:space="preserve">, направляются </w:t>
      </w:r>
      <w:r w:rsidR="00DF0E91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CD5DCB"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="00BD04D8" w:rsidRPr="0068299D">
        <w:rPr>
          <w:rFonts w:ascii="Times New Roman" w:hAnsi="Times New Roman" w:cs="Times New Roman"/>
          <w:sz w:val="26"/>
          <w:szCs w:val="26"/>
        </w:rPr>
        <w:t>Николае</w:t>
      </w:r>
      <w:r w:rsidR="00BD04D8" w:rsidRPr="0068299D">
        <w:rPr>
          <w:rFonts w:ascii="Times New Roman" w:hAnsi="Times New Roman" w:cs="Times New Roman"/>
          <w:sz w:val="26"/>
          <w:szCs w:val="26"/>
        </w:rPr>
        <w:t>в</w:t>
      </w:r>
      <w:r w:rsidR="00BD04D8" w:rsidRPr="0068299D">
        <w:rPr>
          <w:rFonts w:ascii="Times New Roman" w:hAnsi="Times New Roman" w:cs="Times New Roman"/>
          <w:sz w:val="26"/>
          <w:szCs w:val="26"/>
        </w:rPr>
        <w:t xml:space="preserve">ского муниципального района  </w:t>
      </w:r>
      <w:r w:rsidRPr="0068299D">
        <w:rPr>
          <w:rFonts w:ascii="Times New Roman" w:hAnsi="Times New Roman" w:cs="Times New Roman"/>
          <w:sz w:val="26"/>
          <w:szCs w:val="26"/>
        </w:rPr>
        <w:t>в Комиссию в форме заявления,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шенного строительства и реконструкции объектов капитального строительства.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1" w:name="_Toc224534540"/>
      <w:bookmarkStart w:id="182" w:name="_Toc225831737"/>
      <w:bookmarkStart w:id="183" w:name="_Toc226189948"/>
      <w:bookmarkStart w:id="184" w:name="_Toc226189994"/>
      <w:bookmarkStart w:id="185" w:name="_Toc226190478"/>
      <w:bookmarkStart w:id="186" w:name="_Toc226197222"/>
      <w:bookmarkStart w:id="187" w:name="_Toc232917093"/>
      <w:bookmarkStart w:id="188" w:name="_Toc237921493"/>
      <w:r w:rsidRPr="0068299D">
        <w:rPr>
          <w:rFonts w:ascii="Times New Roman" w:hAnsi="Times New Roman" w:cs="Times New Roman"/>
          <w:sz w:val="26"/>
          <w:szCs w:val="26"/>
        </w:rPr>
        <w:t>К заявлению прилагается перечень сведений, содержащих характеристики и количественные показатели предельных параметров разрешенного строител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Pr="0068299D">
        <w:rPr>
          <w:rFonts w:ascii="Times New Roman" w:hAnsi="Times New Roman" w:cs="Times New Roman"/>
          <w:sz w:val="26"/>
          <w:szCs w:val="26"/>
        </w:rPr>
        <w:t>ства и реконструкции объектов капитального строительства для соответствующих территориальных зон, а также материалы утвержденной документации по план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ровке территории.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2. Председатель Комиссии организует работу по подготовке мотивирова</w:t>
      </w:r>
      <w:r w:rsidRPr="0068299D">
        <w:rPr>
          <w:rFonts w:ascii="Times New Roman" w:hAnsi="Times New Roman" w:cs="Times New Roman"/>
          <w:sz w:val="26"/>
          <w:szCs w:val="26"/>
        </w:rPr>
        <w:t>н</w:t>
      </w:r>
      <w:r w:rsidRPr="0068299D">
        <w:rPr>
          <w:rFonts w:ascii="Times New Roman" w:hAnsi="Times New Roman" w:cs="Times New Roman"/>
          <w:sz w:val="26"/>
          <w:szCs w:val="26"/>
        </w:rPr>
        <w:t xml:space="preserve">ного заключения, в котором содержатся рекомендации о внесении изменений в Правила, в соответствии с поступившим предложением или об отклонении такого предложения с указанием причин отклонения в срок не позднее </w:t>
      </w:r>
      <w:r w:rsidR="001C08B3">
        <w:rPr>
          <w:rFonts w:ascii="Times New Roman" w:hAnsi="Times New Roman" w:cs="Times New Roman"/>
          <w:sz w:val="26"/>
          <w:szCs w:val="26"/>
        </w:rPr>
        <w:t xml:space="preserve">30 </w:t>
      </w:r>
      <w:r w:rsidRPr="0068299D">
        <w:rPr>
          <w:rFonts w:ascii="Times New Roman" w:hAnsi="Times New Roman" w:cs="Times New Roman"/>
          <w:sz w:val="26"/>
          <w:szCs w:val="26"/>
        </w:rPr>
        <w:t>дней со дня поступления предложения о внесении изменений в Правила.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3. В целях подготовки заключения Комиссия направляет запросы в органы, уполномоченные регулировать землепользование и застройку на территории </w:t>
      </w:r>
      <w:r w:rsidR="00784B2F" w:rsidRPr="0068299D">
        <w:rPr>
          <w:rFonts w:ascii="Times New Roman" w:hAnsi="Times New Roman" w:cs="Times New Roman"/>
          <w:sz w:val="26"/>
          <w:szCs w:val="26"/>
        </w:rPr>
        <w:t>П</w:t>
      </w:r>
      <w:r w:rsidR="00784B2F" w:rsidRPr="0068299D">
        <w:rPr>
          <w:rFonts w:ascii="Times New Roman" w:hAnsi="Times New Roman" w:cs="Times New Roman"/>
          <w:sz w:val="26"/>
          <w:szCs w:val="26"/>
        </w:rPr>
        <w:t>у</w:t>
      </w:r>
      <w:r w:rsidR="00784B2F" w:rsidRPr="0068299D">
        <w:rPr>
          <w:rFonts w:ascii="Times New Roman" w:hAnsi="Times New Roman" w:cs="Times New Roman"/>
          <w:sz w:val="26"/>
          <w:szCs w:val="26"/>
        </w:rPr>
        <w:t>ирского сельского поселения</w:t>
      </w:r>
      <w:r w:rsidR="001C08B3">
        <w:rPr>
          <w:rFonts w:ascii="Times New Roman" w:hAnsi="Times New Roman" w:cs="Times New Roman"/>
          <w:sz w:val="26"/>
          <w:szCs w:val="26"/>
        </w:rPr>
        <w:t>,</w:t>
      </w:r>
      <w:r w:rsidR="00334D49"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Pr="0068299D">
        <w:rPr>
          <w:rFonts w:ascii="Times New Roman" w:hAnsi="Times New Roman" w:cs="Times New Roman"/>
          <w:sz w:val="26"/>
          <w:szCs w:val="26"/>
        </w:rPr>
        <w:t xml:space="preserve"> по вопросам, отнесенным к их компетенции.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Органы, которым направлены указанные запросы, представляют официал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Pr="0068299D">
        <w:rPr>
          <w:rFonts w:ascii="Times New Roman" w:hAnsi="Times New Roman" w:cs="Times New Roman"/>
          <w:sz w:val="26"/>
          <w:szCs w:val="26"/>
        </w:rPr>
        <w:t>ные заключения по предмету предложения в пределах своей компетенции в ср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ки, установленные регламентом работы данных органов.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4. </w:t>
      </w:r>
      <w:r w:rsidR="00060D8D" w:rsidRPr="0068299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369C7" w:rsidRPr="0068299D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Pr="0068299D">
        <w:rPr>
          <w:rFonts w:ascii="Times New Roman" w:hAnsi="Times New Roman" w:cs="Times New Roman"/>
          <w:sz w:val="26"/>
          <w:szCs w:val="26"/>
        </w:rPr>
        <w:t xml:space="preserve">с учетом рекомендаций, содержащихся в заключении Комиссии, в течение </w:t>
      </w:r>
      <w:r w:rsidR="009D1561">
        <w:rPr>
          <w:rFonts w:ascii="Times New Roman" w:hAnsi="Times New Roman" w:cs="Times New Roman"/>
          <w:sz w:val="26"/>
          <w:szCs w:val="26"/>
        </w:rPr>
        <w:t>30</w:t>
      </w:r>
      <w:r w:rsidRPr="0068299D">
        <w:rPr>
          <w:rFonts w:ascii="Times New Roman" w:hAnsi="Times New Roman" w:cs="Times New Roman"/>
          <w:sz w:val="26"/>
          <w:szCs w:val="26"/>
        </w:rPr>
        <w:t xml:space="preserve"> дней принимает решение о подготовке проекта о внесении изменений в Правила или об отклонении предл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 xml:space="preserve">жения о внесении изменений в данные Правила с указанием причин отклонения и направляет копию такого решения в </w:t>
      </w:r>
      <w:r w:rsidR="009D1561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CD5DCB"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="009369C7" w:rsidRPr="0068299D">
        <w:rPr>
          <w:rFonts w:ascii="Times New Roman" w:hAnsi="Times New Roman" w:cs="Times New Roman"/>
          <w:sz w:val="26"/>
          <w:szCs w:val="26"/>
        </w:rPr>
        <w:t>Николаевского м</w:t>
      </w:r>
      <w:r w:rsidR="009369C7" w:rsidRPr="0068299D">
        <w:rPr>
          <w:rFonts w:ascii="Times New Roman" w:hAnsi="Times New Roman" w:cs="Times New Roman"/>
          <w:sz w:val="26"/>
          <w:szCs w:val="26"/>
        </w:rPr>
        <w:t>у</w:t>
      </w:r>
      <w:r w:rsidR="009369C7" w:rsidRPr="0068299D">
        <w:rPr>
          <w:rFonts w:ascii="Times New Roman" w:hAnsi="Times New Roman" w:cs="Times New Roman"/>
          <w:sz w:val="26"/>
          <w:szCs w:val="26"/>
        </w:rPr>
        <w:t>ниципального района</w:t>
      </w:r>
      <w:r w:rsidRPr="0068299D">
        <w:rPr>
          <w:rFonts w:ascii="Times New Roman" w:hAnsi="Times New Roman" w:cs="Times New Roman"/>
          <w:sz w:val="26"/>
          <w:szCs w:val="26"/>
        </w:rPr>
        <w:t>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5. </w:t>
      </w:r>
      <w:r w:rsidR="00060D8D" w:rsidRPr="0068299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369C7" w:rsidRPr="0068299D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CE341C">
        <w:rPr>
          <w:rFonts w:ascii="Times New Roman" w:hAnsi="Times New Roman" w:cs="Times New Roman"/>
          <w:sz w:val="26"/>
          <w:szCs w:val="26"/>
        </w:rPr>
        <w:t>,</w:t>
      </w:r>
      <w:r w:rsidR="009369C7"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Pr="0068299D">
        <w:rPr>
          <w:rFonts w:ascii="Times New Roman" w:hAnsi="Times New Roman" w:cs="Times New Roman"/>
          <w:sz w:val="26"/>
          <w:szCs w:val="26"/>
        </w:rPr>
        <w:t>не позднее чем по истеч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 xml:space="preserve">нии </w:t>
      </w:r>
      <w:r w:rsidR="009D1561">
        <w:rPr>
          <w:rFonts w:ascii="Times New Roman" w:hAnsi="Times New Roman" w:cs="Times New Roman"/>
          <w:sz w:val="26"/>
          <w:szCs w:val="26"/>
        </w:rPr>
        <w:t>10</w:t>
      </w:r>
      <w:r w:rsidRPr="0068299D">
        <w:rPr>
          <w:rFonts w:ascii="Times New Roman" w:hAnsi="Times New Roman" w:cs="Times New Roman"/>
          <w:sz w:val="26"/>
          <w:szCs w:val="26"/>
        </w:rPr>
        <w:t xml:space="preserve"> дней с даты принятия решения о подготовке проекта о внесении измен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ний в Правила обеспечивает опубликование сообщения о принятии такого реш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lastRenderedPageBreak/>
        <w:t xml:space="preserve">ния в порядке, установленном для официального опубликования муниципальных правовых актов </w:t>
      </w:r>
      <w:r w:rsidR="009369C7" w:rsidRPr="0068299D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Pr="0068299D">
        <w:rPr>
          <w:rFonts w:ascii="Times New Roman" w:hAnsi="Times New Roman" w:cs="Times New Roman"/>
          <w:sz w:val="26"/>
          <w:szCs w:val="26"/>
        </w:rPr>
        <w:t xml:space="preserve">и размещение указанного сообщения на официальном </w:t>
      </w:r>
      <w:r w:rsidR="00270A15" w:rsidRPr="0068299D">
        <w:rPr>
          <w:rFonts w:ascii="Times New Roman" w:hAnsi="Times New Roman" w:cs="Times New Roman"/>
          <w:sz w:val="26"/>
          <w:szCs w:val="26"/>
        </w:rPr>
        <w:t>интернет-портале администрации Николаевского м</w:t>
      </w:r>
      <w:r w:rsidR="00270A15" w:rsidRPr="0068299D">
        <w:rPr>
          <w:rFonts w:ascii="Times New Roman" w:hAnsi="Times New Roman" w:cs="Times New Roman"/>
          <w:sz w:val="26"/>
          <w:szCs w:val="26"/>
        </w:rPr>
        <w:t>у</w:t>
      </w:r>
      <w:r w:rsidR="00270A15" w:rsidRPr="0068299D">
        <w:rPr>
          <w:rFonts w:ascii="Times New Roman" w:hAnsi="Times New Roman" w:cs="Times New Roman"/>
          <w:sz w:val="26"/>
          <w:szCs w:val="26"/>
        </w:rPr>
        <w:t xml:space="preserve">ниципального района, официальном </w:t>
      </w:r>
      <w:r w:rsidRPr="0068299D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784B2F" w:rsidRPr="0068299D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 w:rsidR="00334D49"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Pr="0068299D">
        <w:rPr>
          <w:rFonts w:ascii="Times New Roman" w:hAnsi="Times New Roman" w:cs="Times New Roman"/>
          <w:sz w:val="26"/>
          <w:szCs w:val="26"/>
        </w:rPr>
        <w:t xml:space="preserve"> сети </w:t>
      </w:r>
      <w:r w:rsidR="009D1561">
        <w:rPr>
          <w:rFonts w:ascii="Times New Roman" w:hAnsi="Times New Roman" w:cs="Times New Roman"/>
          <w:sz w:val="26"/>
          <w:szCs w:val="26"/>
        </w:rPr>
        <w:t>"Интернет"</w:t>
      </w:r>
      <w:r w:rsidR="00177CC9" w:rsidRPr="0068299D">
        <w:rPr>
          <w:rFonts w:ascii="Times New Roman" w:hAnsi="Times New Roman" w:cs="Times New Roman"/>
          <w:sz w:val="26"/>
          <w:szCs w:val="26"/>
        </w:rPr>
        <w:t>.</w:t>
      </w:r>
      <w:r w:rsidRPr="006829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В сообщении о подготовке проекта о внесении изменений в Правила указ</w:t>
      </w:r>
      <w:r w:rsidRPr="0068299D">
        <w:rPr>
          <w:rFonts w:ascii="Times New Roman" w:hAnsi="Times New Roman" w:cs="Times New Roman"/>
          <w:sz w:val="26"/>
          <w:szCs w:val="26"/>
        </w:rPr>
        <w:t>ы</w:t>
      </w:r>
      <w:r w:rsidRPr="0068299D">
        <w:rPr>
          <w:rFonts w:ascii="Times New Roman" w:hAnsi="Times New Roman" w:cs="Times New Roman"/>
          <w:sz w:val="26"/>
          <w:szCs w:val="26"/>
        </w:rPr>
        <w:t>вается информация, изложенная в части 8 статьи 31 Градостроительного кодекса Российской Федерации. Внесение изменений в Правила осуществляется в поря</w:t>
      </w:r>
      <w:r w:rsidRPr="0068299D">
        <w:rPr>
          <w:rFonts w:ascii="Times New Roman" w:hAnsi="Times New Roman" w:cs="Times New Roman"/>
          <w:sz w:val="26"/>
          <w:szCs w:val="26"/>
        </w:rPr>
        <w:t>д</w:t>
      </w:r>
      <w:r w:rsidRPr="0068299D">
        <w:rPr>
          <w:rFonts w:ascii="Times New Roman" w:hAnsi="Times New Roman" w:cs="Times New Roman"/>
          <w:sz w:val="26"/>
          <w:szCs w:val="26"/>
        </w:rPr>
        <w:t>ке, предусмотренном статьями 31 и 32 Градостроительного кодекса Российской Федерации.</w:t>
      </w:r>
    </w:p>
    <w:p w:rsidR="0018472D" w:rsidRPr="00E04D58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Проект о внесении изменений в Правила подлежит обязательному рассмо</w:t>
      </w:r>
      <w:r w:rsidRPr="008A1150">
        <w:rPr>
          <w:rFonts w:ascii="Times New Roman" w:hAnsi="Times New Roman" w:cs="Times New Roman"/>
          <w:sz w:val="26"/>
          <w:szCs w:val="26"/>
        </w:rPr>
        <w:t>т</w:t>
      </w:r>
      <w:r w:rsidRPr="008A1150">
        <w:rPr>
          <w:rFonts w:ascii="Times New Roman" w:hAnsi="Times New Roman" w:cs="Times New Roman"/>
          <w:sz w:val="26"/>
          <w:szCs w:val="26"/>
        </w:rPr>
        <w:t>рению на публичных слушаниях в порядке, установленном Положением о поря</w:t>
      </w:r>
      <w:r w:rsidRPr="008A1150">
        <w:rPr>
          <w:rFonts w:ascii="Times New Roman" w:hAnsi="Times New Roman" w:cs="Times New Roman"/>
          <w:sz w:val="26"/>
          <w:szCs w:val="26"/>
        </w:rPr>
        <w:t>д</w:t>
      </w:r>
      <w:r w:rsidRPr="008A1150">
        <w:rPr>
          <w:rFonts w:ascii="Times New Roman" w:hAnsi="Times New Roman" w:cs="Times New Roman"/>
          <w:sz w:val="26"/>
          <w:szCs w:val="26"/>
        </w:rPr>
        <w:t xml:space="preserve">ке организации и проведения публичных слушаний в </w:t>
      </w:r>
      <w:r w:rsidR="00CE341C">
        <w:rPr>
          <w:rFonts w:ascii="Times New Roman" w:hAnsi="Times New Roman" w:cs="Times New Roman"/>
          <w:sz w:val="26"/>
          <w:szCs w:val="26"/>
        </w:rPr>
        <w:t>Николаевс</w:t>
      </w:r>
      <w:r w:rsidR="007A3D7F" w:rsidRPr="008A1150">
        <w:rPr>
          <w:rFonts w:ascii="Times New Roman" w:hAnsi="Times New Roman" w:cs="Times New Roman"/>
          <w:sz w:val="26"/>
          <w:szCs w:val="26"/>
        </w:rPr>
        <w:t>ком муниципал</w:t>
      </w:r>
      <w:r w:rsidR="007A3D7F" w:rsidRPr="008A1150">
        <w:rPr>
          <w:rFonts w:ascii="Times New Roman" w:hAnsi="Times New Roman" w:cs="Times New Roman"/>
          <w:sz w:val="26"/>
          <w:szCs w:val="26"/>
        </w:rPr>
        <w:t>ь</w:t>
      </w:r>
      <w:r w:rsidR="007A3D7F" w:rsidRPr="008A1150">
        <w:rPr>
          <w:rFonts w:ascii="Times New Roman" w:hAnsi="Times New Roman" w:cs="Times New Roman"/>
          <w:sz w:val="26"/>
          <w:szCs w:val="26"/>
        </w:rPr>
        <w:t>ном районе</w:t>
      </w:r>
      <w:r w:rsidRPr="008A1150">
        <w:rPr>
          <w:rFonts w:ascii="Times New Roman" w:hAnsi="Times New Roman" w:cs="Times New Roman"/>
          <w:sz w:val="26"/>
          <w:szCs w:val="26"/>
        </w:rPr>
        <w:t>.</w:t>
      </w:r>
    </w:p>
    <w:p w:rsidR="00B509B4" w:rsidRDefault="00B509B4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9" w:name="_Toc226189949"/>
      <w:bookmarkStart w:id="190" w:name="_Toc226189995"/>
      <w:bookmarkStart w:id="191" w:name="_Toc226197223"/>
      <w:bookmarkStart w:id="192" w:name="_Toc232917094"/>
      <w:bookmarkStart w:id="193" w:name="_Toc238558259"/>
      <w:bookmarkStart w:id="194" w:name="_Toc320361148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Статья</w:t>
      </w:r>
      <w:r w:rsidR="00D67FC2" w:rsidRPr="0068299D">
        <w:rPr>
          <w:rFonts w:ascii="Times New Roman" w:hAnsi="Times New Roman" w:cs="Times New Roman"/>
          <w:sz w:val="26"/>
          <w:szCs w:val="26"/>
        </w:rPr>
        <w:t xml:space="preserve"> 22</w:t>
      </w:r>
      <w:r w:rsidRPr="0068299D">
        <w:rPr>
          <w:rFonts w:ascii="Times New Roman" w:hAnsi="Times New Roman" w:cs="Times New Roman"/>
          <w:sz w:val="26"/>
          <w:szCs w:val="26"/>
        </w:rPr>
        <w:t>. Порядок внесения изменений в Правила по заявлениям физич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ских или юридических лиц</w:t>
      </w:r>
      <w:bookmarkEnd w:id="189"/>
      <w:bookmarkEnd w:id="190"/>
      <w:bookmarkEnd w:id="191"/>
      <w:bookmarkEnd w:id="192"/>
      <w:bookmarkEnd w:id="193"/>
      <w:bookmarkEnd w:id="194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1. Физические или юридические лица вправе обратиться в Комиссию с предложением о внесении изменений в Правила в инициативном порядке либо в случаях, если в результате применения Правил земельные участки и объекты к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питального строительства не используются эффективно, причиняется вред их правообладателям, снижается стоимость земельных участков и объектов кап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тального строительства, не реализуются права и законные интересы граждан и их объединений.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2. Предложения о внесении изменений в Правила в связи с размещением объекта капитального строительства на предназначенном для строительства з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мельном участке направляются в Комиссию в форме заявления.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К заявлению о внесении изменений в Правила, связанных с размещением объекта капитального строительства на предназначенном для застройки земел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Pr="0068299D">
        <w:rPr>
          <w:rFonts w:ascii="Times New Roman" w:hAnsi="Times New Roman" w:cs="Times New Roman"/>
          <w:sz w:val="26"/>
          <w:szCs w:val="26"/>
        </w:rPr>
        <w:t>ном участке, прилагается схема планируемой застройки земельного участка с ук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занием мест расположения существующих и намечаемых построек и описанием их характеристик (общая площадь, этажность, открытые пространства, места па</w:t>
      </w:r>
      <w:r w:rsidRPr="0068299D">
        <w:rPr>
          <w:rFonts w:ascii="Times New Roman" w:hAnsi="Times New Roman" w:cs="Times New Roman"/>
          <w:sz w:val="26"/>
          <w:szCs w:val="26"/>
        </w:rPr>
        <w:t>р</w:t>
      </w:r>
      <w:r w:rsidRPr="0068299D">
        <w:rPr>
          <w:rFonts w:ascii="Times New Roman" w:hAnsi="Times New Roman" w:cs="Times New Roman"/>
          <w:sz w:val="26"/>
          <w:szCs w:val="26"/>
        </w:rPr>
        <w:t>ковки автомобилей и т.д.), общая информация о планируемых объемах ресурсов, необходимых для функционирования объекта (численность работающих, груз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оборот, потребность в подъездных железнодорожных путях, энергообеспечение, водоснабжение и т.д.),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автомобилей.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3. Предложения о внесении изменений в Правила, связанных с реконстру</w:t>
      </w:r>
      <w:r w:rsidRPr="0068299D">
        <w:rPr>
          <w:rFonts w:ascii="Times New Roman" w:hAnsi="Times New Roman" w:cs="Times New Roman"/>
          <w:sz w:val="26"/>
          <w:szCs w:val="26"/>
        </w:rPr>
        <w:t>к</w:t>
      </w:r>
      <w:r w:rsidRPr="0068299D">
        <w:rPr>
          <w:rFonts w:ascii="Times New Roman" w:hAnsi="Times New Roman" w:cs="Times New Roman"/>
          <w:sz w:val="26"/>
          <w:szCs w:val="26"/>
        </w:rPr>
        <w:t>цией объекта капитального строительства на застроенном земельном участке, направляются в форме заявления, содержащего мотивированное обоснование н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возможности эффективного использования недвижимости в рамках установле</w:t>
      </w:r>
      <w:r w:rsidRPr="0068299D">
        <w:rPr>
          <w:rFonts w:ascii="Times New Roman" w:hAnsi="Times New Roman" w:cs="Times New Roman"/>
          <w:sz w:val="26"/>
          <w:szCs w:val="26"/>
        </w:rPr>
        <w:t>н</w:t>
      </w:r>
      <w:r w:rsidRPr="0068299D">
        <w:rPr>
          <w:rFonts w:ascii="Times New Roman" w:hAnsi="Times New Roman" w:cs="Times New Roman"/>
          <w:sz w:val="26"/>
          <w:szCs w:val="26"/>
        </w:rPr>
        <w:t>ных ограничений или существенного снижения стоимости недвижимости, либо невозможности осуществления частных и общественных интересов в развитии конкретной территории или нанесении вреда этим интересам.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4. Председатель Комиссии организует работу по подготовке мотивирова</w:t>
      </w:r>
      <w:r w:rsidRPr="0068299D">
        <w:rPr>
          <w:rFonts w:ascii="Times New Roman" w:hAnsi="Times New Roman" w:cs="Times New Roman"/>
          <w:sz w:val="26"/>
          <w:szCs w:val="26"/>
        </w:rPr>
        <w:t>н</w:t>
      </w:r>
      <w:r w:rsidRPr="0068299D">
        <w:rPr>
          <w:rFonts w:ascii="Times New Roman" w:hAnsi="Times New Roman" w:cs="Times New Roman"/>
          <w:sz w:val="26"/>
          <w:szCs w:val="26"/>
        </w:rPr>
        <w:t xml:space="preserve">ного заключения, в котором содержатся рекомендации о внесении изменений в </w:t>
      </w:r>
      <w:r w:rsidRPr="0068299D">
        <w:rPr>
          <w:rFonts w:ascii="Times New Roman" w:hAnsi="Times New Roman" w:cs="Times New Roman"/>
          <w:sz w:val="26"/>
          <w:szCs w:val="26"/>
        </w:rPr>
        <w:lastRenderedPageBreak/>
        <w:t>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5. В целях подготовки заключения Комиссия направляет запросы: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- в </w:t>
      </w:r>
      <w:r w:rsidR="009D1561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BD04D8" w:rsidRPr="0068299D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Pr="0068299D">
        <w:rPr>
          <w:rFonts w:ascii="Times New Roman" w:hAnsi="Times New Roman" w:cs="Times New Roman"/>
          <w:sz w:val="26"/>
          <w:szCs w:val="26"/>
        </w:rPr>
        <w:t>о пред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ставлении информации, касающейся видов и параметров разрешенного использ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вания земельных участков, иных объектов недвижимости, границ территориал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Pr="0068299D">
        <w:rPr>
          <w:rFonts w:ascii="Times New Roman" w:hAnsi="Times New Roman" w:cs="Times New Roman"/>
          <w:sz w:val="26"/>
          <w:szCs w:val="26"/>
        </w:rPr>
        <w:t>ных зон;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 xml:space="preserve">- в </w:t>
      </w:r>
      <w:r w:rsidR="001C08B3">
        <w:rPr>
          <w:rFonts w:ascii="Times New Roman" w:hAnsi="Times New Roman" w:cs="Times New Roman"/>
          <w:sz w:val="26"/>
          <w:szCs w:val="26"/>
        </w:rPr>
        <w:t>к</w:t>
      </w:r>
      <w:r w:rsidR="006B291E" w:rsidRPr="008A1150">
        <w:rPr>
          <w:rFonts w:ascii="Times New Roman" w:hAnsi="Times New Roman" w:cs="Times New Roman"/>
          <w:sz w:val="26"/>
          <w:szCs w:val="26"/>
        </w:rPr>
        <w:t>омитет по управлению имуществом</w:t>
      </w:r>
      <w:r w:rsidRPr="008A1150">
        <w:rPr>
          <w:rFonts w:ascii="Times New Roman" w:hAnsi="Times New Roman" w:cs="Times New Roman"/>
          <w:sz w:val="26"/>
          <w:szCs w:val="26"/>
        </w:rPr>
        <w:t xml:space="preserve"> </w:t>
      </w:r>
      <w:r w:rsidR="00F74282" w:rsidRPr="008A1150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Pr="008A1150">
        <w:rPr>
          <w:rFonts w:ascii="Times New Roman" w:hAnsi="Times New Roman" w:cs="Times New Roman"/>
          <w:sz w:val="26"/>
          <w:szCs w:val="26"/>
        </w:rPr>
        <w:t>об имущественно – правовом статусе территории и расположенных на ней объектах недвижимости;</w:t>
      </w:r>
    </w:p>
    <w:p w:rsidR="0018472D" w:rsidRPr="008A1150" w:rsidRDefault="001C08B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у</w:t>
      </w:r>
      <w:r w:rsidR="0018472D" w:rsidRPr="008A1150">
        <w:rPr>
          <w:rFonts w:ascii="Times New Roman" w:hAnsi="Times New Roman" w:cs="Times New Roman"/>
          <w:sz w:val="26"/>
          <w:szCs w:val="26"/>
        </w:rPr>
        <w:t xml:space="preserve">правление </w:t>
      </w:r>
      <w:r w:rsidR="004D4778" w:rsidRPr="008A1150">
        <w:rPr>
          <w:rFonts w:ascii="Times New Roman" w:hAnsi="Times New Roman" w:cs="Times New Roman"/>
          <w:sz w:val="26"/>
          <w:szCs w:val="26"/>
        </w:rPr>
        <w:t xml:space="preserve">Росреестра по </w:t>
      </w:r>
      <w:r w:rsidR="00BF2FFB" w:rsidRPr="008A1150">
        <w:rPr>
          <w:rFonts w:ascii="Times New Roman" w:hAnsi="Times New Roman" w:cs="Times New Roman"/>
          <w:sz w:val="26"/>
          <w:szCs w:val="26"/>
        </w:rPr>
        <w:t>Хабаровскому краю</w:t>
      </w:r>
      <w:r w:rsidR="0018472D" w:rsidRPr="008A1150">
        <w:rPr>
          <w:rFonts w:ascii="Times New Roman" w:hAnsi="Times New Roman" w:cs="Times New Roman"/>
          <w:sz w:val="26"/>
          <w:szCs w:val="26"/>
        </w:rPr>
        <w:t xml:space="preserve"> о предоставлении свед</w:t>
      </w:r>
      <w:r w:rsidR="0018472D" w:rsidRPr="008A1150">
        <w:rPr>
          <w:rFonts w:ascii="Times New Roman" w:hAnsi="Times New Roman" w:cs="Times New Roman"/>
          <w:sz w:val="26"/>
          <w:szCs w:val="26"/>
        </w:rPr>
        <w:t>е</w:t>
      </w:r>
      <w:r w:rsidR="0018472D" w:rsidRPr="008A1150">
        <w:rPr>
          <w:rFonts w:ascii="Times New Roman" w:hAnsi="Times New Roman" w:cs="Times New Roman"/>
          <w:sz w:val="26"/>
          <w:szCs w:val="26"/>
        </w:rPr>
        <w:t>ний из государственного земельного кадастра;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- в</w:t>
      </w:r>
      <w:r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Pr="008A1150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BF2FFB" w:rsidRPr="008A1150"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8A1150">
        <w:rPr>
          <w:rFonts w:ascii="Times New Roman" w:hAnsi="Times New Roman" w:cs="Times New Roman"/>
          <w:sz w:val="26"/>
          <w:szCs w:val="26"/>
        </w:rPr>
        <w:t xml:space="preserve"> в сфере государственной охраны объектов культурного наследия </w:t>
      </w:r>
      <w:r w:rsidRPr="0068299D">
        <w:rPr>
          <w:rFonts w:ascii="Times New Roman" w:hAnsi="Times New Roman" w:cs="Times New Roman"/>
          <w:sz w:val="26"/>
          <w:szCs w:val="26"/>
        </w:rPr>
        <w:t>о наличии ограничений по требованиям охраны памятников истории и культуры;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- в </w:t>
      </w:r>
      <w:r w:rsidR="001C08B3">
        <w:rPr>
          <w:rFonts w:ascii="Times New Roman" w:hAnsi="Times New Roman" w:cs="Times New Roman"/>
          <w:sz w:val="26"/>
          <w:szCs w:val="26"/>
        </w:rPr>
        <w:t>у</w:t>
      </w:r>
      <w:r w:rsidRPr="008A1150">
        <w:rPr>
          <w:rFonts w:ascii="Times New Roman" w:hAnsi="Times New Roman" w:cs="Times New Roman"/>
          <w:sz w:val="26"/>
          <w:szCs w:val="26"/>
        </w:rPr>
        <w:t>правление Росприроднадзора о наличии ограничений по экологическим требованиям;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- в организации, обслуживающие инженерные сети на территории </w:t>
      </w:r>
      <w:r w:rsidR="006A0ABA">
        <w:rPr>
          <w:rFonts w:ascii="Times New Roman" w:hAnsi="Times New Roman" w:cs="Times New Roman"/>
          <w:sz w:val="26"/>
          <w:szCs w:val="26"/>
        </w:rPr>
        <w:t>Пуи</w:t>
      </w:r>
      <w:r w:rsidR="006A0ABA">
        <w:rPr>
          <w:rFonts w:ascii="Times New Roman" w:hAnsi="Times New Roman" w:cs="Times New Roman"/>
          <w:sz w:val="26"/>
          <w:szCs w:val="26"/>
        </w:rPr>
        <w:t>р</w:t>
      </w:r>
      <w:r w:rsidR="006A0ABA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68299D">
        <w:rPr>
          <w:rFonts w:ascii="Times New Roman" w:hAnsi="Times New Roman" w:cs="Times New Roman"/>
          <w:sz w:val="26"/>
          <w:szCs w:val="26"/>
        </w:rPr>
        <w:t xml:space="preserve"> о возможности подключения к централизованным с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тям инженерно-технического обеспечения, или по организации автономных с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стем обеспечения;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в иные органы</w:t>
      </w:r>
      <w:r w:rsidR="001C08B3">
        <w:rPr>
          <w:rFonts w:ascii="Times New Roman" w:hAnsi="Times New Roman" w:cs="Times New Roman"/>
          <w:sz w:val="26"/>
          <w:szCs w:val="26"/>
        </w:rPr>
        <w:t>,</w:t>
      </w:r>
      <w:r w:rsidRPr="0068299D">
        <w:rPr>
          <w:rFonts w:ascii="Times New Roman" w:hAnsi="Times New Roman" w:cs="Times New Roman"/>
          <w:sz w:val="26"/>
          <w:szCs w:val="26"/>
        </w:rPr>
        <w:t xml:space="preserve"> уполномоченные регулировать землепользование и з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 xml:space="preserve">стройку на территории </w:t>
      </w:r>
      <w:r w:rsidR="00784B2F" w:rsidRPr="0068299D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 w:rsidR="001C08B3">
        <w:rPr>
          <w:rFonts w:ascii="Times New Roman" w:hAnsi="Times New Roman" w:cs="Times New Roman"/>
          <w:sz w:val="26"/>
          <w:szCs w:val="26"/>
        </w:rPr>
        <w:t>,</w:t>
      </w:r>
      <w:r w:rsidRPr="0068299D">
        <w:rPr>
          <w:rFonts w:ascii="Times New Roman" w:hAnsi="Times New Roman" w:cs="Times New Roman"/>
          <w:sz w:val="26"/>
          <w:szCs w:val="26"/>
        </w:rPr>
        <w:t xml:space="preserve"> по вопросам, отнесенным к их компетенции.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Органы, которым направлены указанные запросы, представляют официал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Pr="0068299D">
        <w:rPr>
          <w:rFonts w:ascii="Times New Roman" w:hAnsi="Times New Roman" w:cs="Times New Roman"/>
          <w:sz w:val="26"/>
          <w:szCs w:val="26"/>
        </w:rPr>
        <w:t>ные заключения по предмету предложения в пределах своей компетенции в ср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ки, установленные регламентом работы данных органов.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6. </w:t>
      </w:r>
      <w:r w:rsidR="00060D8D" w:rsidRPr="0068299D">
        <w:rPr>
          <w:rFonts w:ascii="Times New Roman" w:hAnsi="Times New Roman" w:cs="Times New Roman"/>
          <w:sz w:val="26"/>
          <w:szCs w:val="26"/>
        </w:rPr>
        <w:t>Глава</w:t>
      </w:r>
      <w:r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="00F74282" w:rsidRPr="0068299D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Pr="0068299D">
        <w:rPr>
          <w:rFonts w:ascii="Times New Roman" w:hAnsi="Times New Roman" w:cs="Times New Roman"/>
          <w:sz w:val="26"/>
          <w:szCs w:val="26"/>
        </w:rPr>
        <w:t xml:space="preserve">с учетом рекомендаций, содержащихся в заключении Комиссии, в течение </w:t>
      </w:r>
      <w:r w:rsidR="00467D43">
        <w:rPr>
          <w:rFonts w:ascii="Times New Roman" w:hAnsi="Times New Roman" w:cs="Times New Roman"/>
          <w:sz w:val="26"/>
          <w:szCs w:val="26"/>
        </w:rPr>
        <w:t>30</w:t>
      </w:r>
      <w:r w:rsidRPr="0068299D">
        <w:rPr>
          <w:rFonts w:ascii="Times New Roman" w:hAnsi="Times New Roman" w:cs="Times New Roman"/>
          <w:sz w:val="26"/>
          <w:szCs w:val="26"/>
        </w:rPr>
        <w:t xml:space="preserve"> дней принимает решение о подготовке проекта о внесении изменений в Правила или об отклонении предл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жения о внесении изменений в данные Правила с указанием причин отклонения и направляет копию такого решения заявителям.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Решение о подготовке проекта о внесении в Правила изменений, связанных с размещением или реконструкцией объекта капитального строительства и о с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ответствующем изменении границ территориальных зон, списков видов разр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шенного использования недвижимости, показателей предельных размеров з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мельных участков и предельных параметров разрешенного строительства прим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нительно к соответствующим территориальным зонам должно содержать треб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вание, в соответствии с которым на заинтересованных лиц и уполномоченные о</w:t>
      </w:r>
      <w:r w:rsidRPr="0068299D">
        <w:rPr>
          <w:rFonts w:ascii="Times New Roman" w:hAnsi="Times New Roman" w:cs="Times New Roman"/>
          <w:sz w:val="26"/>
          <w:szCs w:val="26"/>
        </w:rPr>
        <w:t>р</w:t>
      </w:r>
      <w:r w:rsidRPr="0068299D">
        <w:rPr>
          <w:rFonts w:ascii="Times New Roman" w:hAnsi="Times New Roman" w:cs="Times New Roman"/>
          <w:sz w:val="26"/>
          <w:szCs w:val="26"/>
        </w:rPr>
        <w:t>ганы возлагаются обязательства по обеспечению выбора земельного участка, предварительному согласованию места размещения объекта капитального стро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тельства и подготовке документации по планировке территории или внесению изменений в ранее утвержденную документацию по планировке территории.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7. </w:t>
      </w:r>
      <w:r w:rsidR="00060D8D" w:rsidRPr="0068299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74282" w:rsidRPr="0068299D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6B291E" w:rsidRPr="0068299D">
        <w:rPr>
          <w:rFonts w:ascii="Times New Roman" w:hAnsi="Times New Roman" w:cs="Times New Roman"/>
          <w:sz w:val="26"/>
          <w:szCs w:val="26"/>
        </w:rPr>
        <w:t>н</w:t>
      </w:r>
      <w:r w:rsidRPr="0068299D">
        <w:rPr>
          <w:rFonts w:ascii="Times New Roman" w:hAnsi="Times New Roman" w:cs="Times New Roman"/>
          <w:sz w:val="26"/>
          <w:szCs w:val="26"/>
        </w:rPr>
        <w:t>е позднее, чем по истеч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 xml:space="preserve">нии </w:t>
      </w:r>
      <w:r w:rsidR="008223DB">
        <w:rPr>
          <w:rFonts w:ascii="Times New Roman" w:hAnsi="Times New Roman" w:cs="Times New Roman"/>
          <w:sz w:val="26"/>
          <w:szCs w:val="26"/>
        </w:rPr>
        <w:t>10</w:t>
      </w:r>
      <w:r w:rsidRPr="0068299D">
        <w:rPr>
          <w:rFonts w:ascii="Times New Roman" w:hAnsi="Times New Roman" w:cs="Times New Roman"/>
          <w:sz w:val="26"/>
          <w:szCs w:val="26"/>
        </w:rPr>
        <w:t xml:space="preserve"> дней с даты принятия решения о подготовке проекта о внесении измен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ний в Правила обеспечивает опубликование сообщения о принятии такого реш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 xml:space="preserve">ния в порядке, установленном для официального опубликования муниципальных </w:t>
      </w:r>
      <w:r w:rsidRPr="0068299D">
        <w:rPr>
          <w:rFonts w:ascii="Times New Roman" w:hAnsi="Times New Roman" w:cs="Times New Roman"/>
          <w:sz w:val="26"/>
          <w:szCs w:val="26"/>
        </w:rPr>
        <w:lastRenderedPageBreak/>
        <w:t xml:space="preserve">правовых актов </w:t>
      </w:r>
      <w:r w:rsidR="00BD04D8" w:rsidRPr="0068299D">
        <w:rPr>
          <w:rFonts w:ascii="Times New Roman" w:hAnsi="Times New Roman" w:cs="Times New Roman"/>
          <w:sz w:val="26"/>
          <w:szCs w:val="26"/>
        </w:rPr>
        <w:t>Николае</w:t>
      </w:r>
      <w:r w:rsidR="008223DB">
        <w:rPr>
          <w:rFonts w:ascii="Times New Roman" w:hAnsi="Times New Roman" w:cs="Times New Roman"/>
          <w:sz w:val="26"/>
          <w:szCs w:val="26"/>
        </w:rPr>
        <w:t xml:space="preserve">вского муниципального района </w:t>
      </w:r>
      <w:r w:rsidRPr="0068299D">
        <w:rPr>
          <w:rFonts w:ascii="Times New Roman" w:hAnsi="Times New Roman" w:cs="Times New Roman"/>
          <w:sz w:val="26"/>
          <w:szCs w:val="26"/>
        </w:rPr>
        <w:t xml:space="preserve">и размещение указанного сообщения на </w:t>
      </w:r>
      <w:r w:rsidR="00BD04D8" w:rsidRPr="0068299D">
        <w:rPr>
          <w:rFonts w:ascii="Times New Roman" w:hAnsi="Times New Roman" w:cs="Times New Roman"/>
          <w:sz w:val="26"/>
          <w:szCs w:val="26"/>
        </w:rPr>
        <w:t>официальном интернет-портале администрации Николаевского м</w:t>
      </w:r>
      <w:r w:rsidR="00BD04D8" w:rsidRPr="0068299D">
        <w:rPr>
          <w:rFonts w:ascii="Times New Roman" w:hAnsi="Times New Roman" w:cs="Times New Roman"/>
          <w:sz w:val="26"/>
          <w:szCs w:val="26"/>
        </w:rPr>
        <w:t>у</w:t>
      </w:r>
      <w:r w:rsidR="00BD04D8" w:rsidRPr="0068299D">
        <w:rPr>
          <w:rFonts w:ascii="Times New Roman" w:hAnsi="Times New Roman" w:cs="Times New Roman"/>
          <w:sz w:val="26"/>
          <w:szCs w:val="26"/>
        </w:rPr>
        <w:t xml:space="preserve">ниципального района, </w:t>
      </w:r>
      <w:r w:rsidR="00633621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68299D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784B2F" w:rsidRPr="0068299D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 w:rsidR="006B291E" w:rsidRPr="0068299D">
        <w:rPr>
          <w:rFonts w:ascii="Times New Roman" w:hAnsi="Times New Roman" w:cs="Times New Roman"/>
          <w:sz w:val="26"/>
          <w:szCs w:val="26"/>
        </w:rPr>
        <w:t xml:space="preserve">  </w:t>
      </w:r>
      <w:r w:rsidRPr="0068299D">
        <w:rPr>
          <w:rFonts w:ascii="Times New Roman" w:hAnsi="Times New Roman" w:cs="Times New Roman"/>
          <w:sz w:val="26"/>
          <w:szCs w:val="26"/>
        </w:rPr>
        <w:t xml:space="preserve">в сети </w:t>
      </w:r>
      <w:r w:rsidR="008223DB">
        <w:rPr>
          <w:rFonts w:ascii="Times New Roman" w:hAnsi="Times New Roman" w:cs="Times New Roman"/>
          <w:sz w:val="26"/>
          <w:szCs w:val="26"/>
        </w:rPr>
        <w:t>"</w:t>
      </w:r>
      <w:r w:rsidR="00177CC9" w:rsidRPr="0068299D">
        <w:rPr>
          <w:rFonts w:ascii="Times New Roman" w:hAnsi="Times New Roman" w:cs="Times New Roman"/>
          <w:sz w:val="26"/>
          <w:szCs w:val="26"/>
        </w:rPr>
        <w:t>Ин</w:t>
      </w:r>
      <w:r w:rsidR="008223DB">
        <w:rPr>
          <w:rFonts w:ascii="Times New Roman" w:hAnsi="Times New Roman" w:cs="Times New Roman"/>
          <w:sz w:val="26"/>
          <w:szCs w:val="26"/>
        </w:rPr>
        <w:t>тернет"</w:t>
      </w:r>
      <w:r w:rsidR="00177CC9" w:rsidRPr="0068299D">
        <w:rPr>
          <w:rFonts w:ascii="Times New Roman" w:hAnsi="Times New Roman" w:cs="Times New Roman"/>
          <w:sz w:val="26"/>
          <w:szCs w:val="26"/>
        </w:rPr>
        <w:t>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В сообщении о подготовке проекта о внесении изменений в Правила указ</w:t>
      </w:r>
      <w:r w:rsidRPr="0068299D">
        <w:rPr>
          <w:rFonts w:ascii="Times New Roman" w:hAnsi="Times New Roman" w:cs="Times New Roman"/>
          <w:sz w:val="26"/>
          <w:szCs w:val="26"/>
        </w:rPr>
        <w:t>ы</w:t>
      </w:r>
      <w:r w:rsidRPr="0068299D">
        <w:rPr>
          <w:rFonts w:ascii="Times New Roman" w:hAnsi="Times New Roman" w:cs="Times New Roman"/>
          <w:sz w:val="26"/>
          <w:szCs w:val="26"/>
        </w:rPr>
        <w:t>вается информация, изложенная в части 8 статьи 31 Градостроительного кодекса Российской Федерации.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Внесение изменений в Правила осуществляется в порядке, предусмотре</w:t>
      </w:r>
      <w:r w:rsidRPr="0068299D">
        <w:rPr>
          <w:rFonts w:ascii="Times New Roman" w:hAnsi="Times New Roman" w:cs="Times New Roman"/>
          <w:sz w:val="26"/>
          <w:szCs w:val="26"/>
        </w:rPr>
        <w:t>н</w:t>
      </w:r>
      <w:r w:rsidRPr="0068299D">
        <w:rPr>
          <w:rFonts w:ascii="Times New Roman" w:hAnsi="Times New Roman" w:cs="Times New Roman"/>
          <w:sz w:val="26"/>
          <w:szCs w:val="26"/>
        </w:rPr>
        <w:t>ном статьями 31 и 32 Градостроительного кодекса Российской Федерации.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8. Выбор земельного участка и предварительное согласование места ра</w:t>
      </w:r>
      <w:r w:rsidRPr="0068299D">
        <w:rPr>
          <w:rFonts w:ascii="Times New Roman" w:hAnsi="Times New Roman" w:cs="Times New Roman"/>
          <w:sz w:val="26"/>
          <w:szCs w:val="26"/>
        </w:rPr>
        <w:t>з</w:t>
      </w:r>
      <w:r w:rsidRPr="0068299D">
        <w:rPr>
          <w:rFonts w:ascii="Times New Roman" w:hAnsi="Times New Roman" w:cs="Times New Roman"/>
          <w:sz w:val="26"/>
          <w:szCs w:val="26"/>
        </w:rPr>
        <w:t>мещения объекта капитального строительства осуществляется в порядке, пред</w:t>
      </w:r>
      <w:r w:rsidRPr="0068299D">
        <w:rPr>
          <w:rFonts w:ascii="Times New Roman" w:hAnsi="Times New Roman" w:cs="Times New Roman"/>
          <w:sz w:val="26"/>
          <w:szCs w:val="26"/>
        </w:rPr>
        <w:t>у</w:t>
      </w:r>
      <w:r w:rsidRPr="0068299D">
        <w:rPr>
          <w:rFonts w:ascii="Times New Roman" w:hAnsi="Times New Roman" w:cs="Times New Roman"/>
          <w:sz w:val="26"/>
          <w:szCs w:val="26"/>
        </w:rPr>
        <w:t>смотренном статьей 31 Земельного кодекса Российской Федерации.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9. При подготовке документации по планировке территории в соответствии с принятым решением о подготовке проекта о внесении изменений в Правила м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жет осуществляться разработка проектов планировки территории, проектов меж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вания территории и градостроительных планов земельных участков.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Подготовка документации по планировке территории осуществляется на основании генерального плана </w:t>
      </w:r>
      <w:r w:rsidR="00784B2F" w:rsidRPr="0068299D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 w:rsidRPr="0068299D">
        <w:rPr>
          <w:rFonts w:ascii="Times New Roman" w:hAnsi="Times New Roman" w:cs="Times New Roman"/>
          <w:sz w:val="26"/>
          <w:szCs w:val="26"/>
        </w:rPr>
        <w:t>, Правил в соотве</w:t>
      </w:r>
      <w:r w:rsidRPr="0068299D">
        <w:rPr>
          <w:rFonts w:ascii="Times New Roman" w:hAnsi="Times New Roman" w:cs="Times New Roman"/>
          <w:sz w:val="26"/>
          <w:szCs w:val="26"/>
        </w:rPr>
        <w:t>т</w:t>
      </w:r>
      <w:r w:rsidRPr="0068299D">
        <w:rPr>
          <w:rFonts w:ascii="Times New Roman" w:hAnsi="Times New Roman" w:cs="Times New Roman"/>
          <w:sz w:val="26"/>
          <w:szCs w:val="26"/>
        </w:rPr>
        <w:t>ствии с требованиями технических регламентов, градостроительных регламентов с учетом границ территорий объектов культурного наследия, включенных в ед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ный государственный реестр объектов культурного наследия (памятников ист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рии и культуры) народов Российской Федерации, границ территорий вновь выя</w:t>
      </w:r>
      <w:r w:rsidRPr="0068299D">
        <w:rPr>
          <w:rFonts w:ascii="Times New Roman" w:hAnsi="Times New Roman" w:cs="Times New Roman"/>
          <w:sz w:val="26"/>
          <w:szCs w:val="26"/>
        </w:rPr>
        <w:t>в</w:t>
      </w:r>
      <w:r w:rsidRPr="0068299D">
        <w:rPr>
          <w:rFonts w:ascii="Times New Roman" w:hAnsi="Times New Roman" w:cs="Times New Roman"/>
          <w:sz w:val="26"/>
          <w:szCs w:val="26"/>
        </w:rPr>
        <w:t>ленных объектов культурного наследия, границ зон с особыми условиями испол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Pr="0068299D">
        <w:rPr>
          <w:rFonts w:ascii="Times New Roman" w:hAnsi="Times New Roman" w:cs="Times New Roman"/>
          <w:sz w:val="26"/>
          <w:szCs w:val="26"/>
        </w:rPr>
        <w:t>зования территорий.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10. </w:t>
      </w:r>
      <w:r w:rsidRPr="008A1150">
        <w:rPr>
          <w:rFonts w:ascii="Times New Roman" w:hAnsi="Times New Roman" w:cs="Times New Roman"/>
          <w:sz w:val="26"/>
          <w:szCs w:val="26"/>
        </w:rPr>
        <w:t>Заказ на подготовку документации по планировке территории выполн</w:t>
      </w:r>
      <w:r w:rsidRPr="008A1150">
        <w:rPr>
          <w:rFonts w:ascii="Times New Roman" w:hAnsi="Times New Roman" w:cs="Times New Roman"/>
          <w:sz w:val="26"/>
          <w:szCs w:val="26"/>
        </w:rPr>
        <w:t>я</w:t>
      </w:r>
      <w:r w:rsidRPr="008A1150">
        <w:rPr>
          <w:rFonts w:ascii="Times New Roman" w:hAnsi="Times New Roman" w:cs="Times New Roman"/>
          <w:sz w:val="26"/>
          <w:szCs w:val="26"/>
        </w:rPr>
        <w:t>ется в соответствии с законодательством Российской Федерации.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11. В случае размещения объекта капитального строительства, за исключ</w:t>
      </w:r>
      <w:r w:rsidRPr="008A1150">
        <w:rPr>
          <w:rFonts w:ascii="Times New Roman" w:hAnsi="Times New Roman" w:cs="Times New Roman"/>
          <w:sz w:val="26"/>
          <w:szCs w:val="26"/>
        </w:rPr>
        <w:t>е</w:t>
      </w:r>
      <w:r w:rsidRPr="008A1150">
        <w:rPr>
          <w:rFonts w:ascii="Times New Roman" w:hAnsi="Times New Roman" w:cs="Times New Roman"/>
          <w:sz w:val="26"/>
          <w:szCs w:val="26"/>
        </w:rPr>
        <w:t>нием объекта капитального строительства федерального, регионального или местного значения, в границах территории, на которую не распространяется де</w:t>
      </w:r>
      <w:r w:rsidRPr="008A1150">
        <w:rPr>
          <w:rFonts w:ascii="Times New Roman" w:hAnsi="Times New Roman" w:cs="Times New Roman"/>
          <w:sz w:val="26"/>
          <w:szCs w:val="26"/>
        </w:rPr>
        <w:t>й</w:t>
      </w:r>
      <w:r w:rsidRPr="008A1150">
        <w:rPr>
          <w:rFonts w:ascii="Times New Roman" w:hAnsi="Times New Roman" w:cs="Times New Roman"/>
          <w:sz w:val="26"/>
          <w:szCs w:val="26"/>
        </w:rPr>
        <w:t>ствие градостроительного регламента или для которой не устанавливается град</w:t>
      </w:r>
      <w:r w:rsidRPr="008A1150">
        <w:rPr>
          <w:rFonts w:ascii="Times New Roman" w:hAnsi="Times New Roman" w:cs="Times New Roman"/>
          <w:sz w:val="26"/>
          <w:szCs w:val="26"/>
        </w:rPr>
        <w:t>о</w:t>
      </w:r>
      <w:r w:rsidRPr="008A1150">
        <w:rPr>
          <w:rFonts w:ascii="Times New Roman" w:hAnsi="Times New Roman" w:cs="Times New Roman"/>
          <w:sz w:val="26"/>
          <w:szCs w:val="26"/>
        </w:rPr>
        <w:t>строительный регламент, подготовка документации по планировке территории может осуществляться физическим или юридическим лицом, по заявлению кот</w:t>
      </w:r>
      <w:r w:rsidRPr="008A1150">
        <w:rPr>
          <w:rFonts w:ascii="Times New Roman" w:hAnsi="Times New Roman" w:cs="Times New Roman"/>
          <w:sz w:val="26"/>
          <w:szCs w:val="26"/>
        </w:rPr>
        <w:t>о</w:t>
      </w:r>
      <w:r w:rsidRPr="008A1150">
        <w:rPr>
          <w:rFonts w:ascii="Times New Roman" w:hAnsi="Times New Roman" w:cs="Times New Roman"/>
          <w:sz w:val="26"/>
          <w:szCs w:val="26"/>
        </w:rPr>
        <w:t>рого принято решение об использовании земельного участка в границах такой территории. Документация по планировке территории, подготовка которой ос</w:t>
      </w:r>
      <w:r w:rsidRPr="008A1150">
        <w:rPr>
          <w:rFonts w:ascii="Times New Roman" w:hAnsi="Times New Roman" w:cs="Times New Roman"/>
          <w:sz w:val="26"/>
          <w:szCs w:val="26"/>
        </w:rPr>
        <w:t>у</w:t>
      </w:r>
      <w:r w:rsidRPr="008A1150">
        <w:rPr>
          <w:rFonts w:ascii="Times New Roman" w:hAnsi="Times New Roman" w:cs="Times New Roman"/>
          <w:sz w:val="26"/>
          <w:szCs w:val="26"/>
        </w:rPr>
        <w:t>ществляется указанным лицом, подлежит утверждению уполномоченным фед</w:t>
      </w:r>
      <w:r w:rsidRPr="008A1150">
        <w:rPr>
          <w:rFonts w:ascii="Times New Roman" w:hAnsi="Times New Roman" w:cs="Times New Roman"/>
          <w:sz w:val="26"/>
          <w:szCs w:val="26"/>
        </w:rPr>
        <w:t>е</w:t>
      </w:r>
      <w:r w:rsidRPr="008A1150">
        <w:rPr>
          <w:rFonts w:ascii="Times New Roman" w:hAnsi="Times New Roman" w:cs="Times New Roman"/>
          <w:sz w:val="26"/>
          <w:szCs w:val="26"/>
        </w:rPr>
        <w:t>ральным органом исполнительной власти, органом исполнительной власти суб</w:t>
      </w:r>
      <w:r w:rsidRPr="008A1150">
        <w:rPr>
          <w:rFonts w:ascii="Times New Roman" w:hAnsi="Times New Roman" w:cs="Times New Roman"/>
          <w:sz w:val="26"/>
          <w:szCs w:val="26"/>
        </w:rPr>
        <w:t>ъ</w:t>
      </w:r>
      <w:r w:rsidRPr="008A1150">
        <w:rPr>
          <w:rFonts w:ascii="Times New Roman" w:hAnsi="Times New Roman" w:cs="Times New Roman"/>
          <w:sz w:val="26"/>
          <w:szCs w:val="26"/>
        </w:rPr>
        <w:t xml:space="preserve">екта Российской Федерации или </w:t>
      </w:r>
      <w:r w:rsidR="00987E5E">
        <w:rPr>
          <w:rFonts w:ascii="Times New Roman" w:hAnsi="Times New Roman" w:cs="Times New Roman"/>
          <w:sz w:val="26"/>
          <w:szCs w:val="26"/>
        </w:rPr>
        <w:t>администрацией Николаевского муниципального района</w:t>
      </w:r>
      <w:r w:rsidRPr="008A1150">
        <w:rPr>
          <w:rFonts w:ascii="Times New Roman" w:hAnsi="Times New Roman" w:cs="Times New Roman"/>
          <w:sz w:val="26"/>
          <w:szCs w:val="26"/>
        </w:rPr>
        <w:t>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12. Подготовка документации по планировке территории осуществляется в порядке, установленном статьей 46 Градостроительного кодекса Российской Ф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дерации.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13. Предложения по подготовке документации по планировке территории направляются заявителем в </w:t>
      </w:r>
      <w:r w:rsidR="008223DB">
        <w:rPr>
          <w:rFonts w:ascii="Times New Roman" w:hAnsi="Times New Roman" w:cs="Times New Roman"/>
          <w:sz w:val="26"/>
          <w:szCs w:val="26"/>
        </w:rPr>
        <w:t>а</w:t>
      </w:r>
      <w:r w:rsidR="00784B2F" w:rsidRPr="0068299D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A8530A" w:rsidRPr="0068299D">
        <w:rPr>
          <w:rFonts w:ascii="Times New Roman" w:hAnsi="Times New Roman" w:cs="Times New Roman"/>
          <w:sz w:val="26"/>
          <w:szCs w:val="26"/>
        </w:rPr>
        <w:t>Николаевского муниципального ра</w:t>
      </w:r>
      <w:r w:rsidR="00A8530A" w:rsidRPr="0068299D">
        <w:rPr>
          <w:rFonts w:ascii="Times New Roman" w:hAnsi="Times New Roman" w:cs="Times New Roman"/>
          <w:sz w:val="26"/>
          <w:szCs w:val="26"/>
        </w:rPr>
        <w:t>й</w:t>
      </w:r>
      <w:r w:rsidR="00A8530A" w:rsidRPr="0068299D">
        <w:rPr>
          <w:rFonts w:ascii="Times New Roman" w:hAnsi="Times New Roman" w:cs="Times New Roman"/>
          <w:sz w:val="26"/>
          <w:szCs w:val="26"/>
        </w:rPr>
        <w:t>она</w:t>
      </w:r>
      <w:r w:rsidRPr="0068299D">
        <w:rPr>
          <w:rFonts w:ascii="Times New Roman" w:hAnsi="Times New Roman" w:cs="Times New Roman"/>
          <w:sz w:val="26"/>
          <w:szCs w:val="26"/>
        </w:rPr>
        <w:t>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14. </w:t>
      </w:r>
      <w:r w:rsidR="00784B2F" w:rsidRPr="0068299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8530A" w:rsidRPr="0068299D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Pr="0068299D">
        <w:rPr>
          <w:rFonts w:ascii="Times New Roman" w:hAnsi="Times New Roman" w:cs="Times New Roman"/>
          <w:sz w:val="26"/>
          <w:szCs w:val="26"/>
        </w:rPr>
        <w:t>в десятидне</w:t>
      </w:r>
      <w:r w:rsidRPr="0068299D">
        <w:rPr>
          <w:rFonts w:ascii="Times New Roman" w:hAnsi="Times New Roman" w:cs="Times New Roman"/>
          <w:sz w:val="26"/>
          <w:szCs w:val="26"/>
        </w:rPr>
        <w:t>в</w:t>
      </w:r>
      <w:r w:rsidRPr="0068299D">
        <w:rPr>
          <w:rFonts w:ascii="Times New Roman" w:hAnsi="Times New Roman" w:cs="Times New Roman"/>
          <w:sz w:val="26"/>
          <w:szCs w:val="26"/>
        </w:rPr>
        <w:t>ный срок рассматривает з</w:t>
      </w:r>
      <w:r w:rsidR="00987E5E">
        <w:rPr>
          <w:rFonts w:ascii="Times New Roman" w:hAnsi="Times New Roman" w:cs="Times New Roman"/>
          <w:sz w:val="26"/>
          <w:szCs w:val="26"/>
        </w:rPr>
        <w:t>аявления и обращения заказчиков</w:t>
      </w:r>
      <w:r w:rsidRPr="0068299D">
        <w:rPr>
          <w:rFonts w:ascii="Times New Roman" w:hAnsi="Times New Roman" w:cs="Times New Roman"/>
          <w:sz w:val="26"/>
          <w:szCs w:val="26"/>
        </w:rPr>
        <w:t xml:space="preserve"> с учетом имеющейся и разрабатываемой г</w:t>
      </w:r>
      <w:r w:rsidR="008223DB">
        <w:rPr>
          <w:rFonts w:ascii="Times New Roman" w:hAnsi="Times New Roman" w:cs="Times New Roman"/>
          <w:sz w:val="26"/>
          <w:szCs w:val="26"/>
        </w:rPr>
        <w:t>радостроительной документации (г</w:t>
      </w:r>
      <w:r w:rsidRPr="0068299D">
        <w:rPr>
          <w:rFonts w:ascii="Times New Roman" w:hAnsi="Times New Roman" w:cs="Times New Roman"/>
          <w:sz w:val="26"/>
          <w:szCs w:val="26"/>
        </w:rPr>
        <w:t>енерального плана, Пр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="00987E5E">
        <w:rPr>
          <w:rFonts w:ascii="Times New Roman" w:hAnsi="Times New Roman" w:cs="Times New Roman"/>
          <w:sz w:val="26"/>
          <w:szCs w:val="26"/>
        </w:rPr>
        <w:t>вил)</w:t>
      </w:r>
      <w:r w:rsidRPr="0068299D">
        <w:rPr>
          <w:rFonts w:ascii="Times New Roman" w:hAnsi="Times New Roman" w:cs="Times New Roman"/>
          <w:sz w:val="26"/>
          <w:szCs w:val="26"/>
        </w:rPr>
        <w:t xml:space="preserve"> и обеспечивает подготовку схемы участка территории, в границах которой </w:t>
      </w:r>
      <w:r w:rsidRPr="0068299D">
        <w:rPr>
          <w:rFonts w:ascii="Times New Roman" w:hAnsi="Times New Roman" w:cs="Times New Roman"/>
          <w:sz w:val="26"/>
          <w:szCs w:val="26"/>
        </w:rPr>
        <w:lastRenderedPageBreak/>
        <w:t>должна быть подготовлена документация по планировке.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15. </w:t>
      </w:r>
      <w:r w:rsidR="008223DB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9E3E9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74282" w:rsidRPr="0068299D">
        <w:rPr>
          <w:rFonts w:ascii="Times New Roman" w:hAnsi="Times New Roman" w:cs="Times New Roman"/>
          <w:sz w:val="26"/>
          <w:szCs w:val="26"/>
        </w:rPr>
        <w:t>Николаевского муниципальн</w:t>
      </w:r>
      <w:r w:rsidR="00F74282" w:rsidRPr="0068299D">
        <w:rPr>
          <w:rFonts w:ascii="Times New Roman" w:hAnsi="Times New Roman" w:cs="Times New Roman"/>
          <w:sz w:val="26"/>
          <w:szCs w:val="26"/>
        </w:rPr>
        <w:t>о</w:t>
      </w:r>
      <w:r w:rsidR="00F74282" w:rsidRPr="0068299D">
        <w:rPr>
          <w:rFonts w:ascii="Times New Roman" w:hAnsi="Times New Roman" w:cs="Times New Roman"/>
          <w:sz w:val="26"/>
          <w:szCs w:val="26"/>
        </w:rPr>
        <w:t xml:space="preserve">го района </w:t>
      </w:r>
      <w:r w:rsidRPr="008A1150">
        <w:rPr>
          <w:rFonts w:ascii="Times New Roman" w:hAnsi="Times New Roman" w:cs="Times New Roman"/>
          <w:sz w:val="26"/>
          <w:szCs w:val="26"/>
        </w:rPr>
        <w:t>осуществляет проверку подготовленной в установленном порядке д</w:t>
      </w:r>
      <w:r w:rsidRPr="008A1150">
        <w:rPr>
          <w:rFonts w:ascii="Times New Roman" w:hAnsi="Times New Roman" w:cs="Times New Roman"/>
          <w:sz w:val="26"/>
          <w:szCs w:val="26"/>
        </w:rPr>
        <w:t>о</w:t>
      </w:r>
      <w:r w:rsidRPr="008A1150">
        <w:rPr>
          <w:rFonts w:ascii="Times New Roman" w:hAnsi="Times New Roman" w:cs="Times New Roman"/>
          <w:sz w:val="26"/>
          <w:szCs w:val="26"/>
        </w:rPr>
        <w:t xml:space="preserve">кументации по планировке территории на соответствие генеральному плану </w:t>
      </w:r>
      <w:r w:rsidR="00812DE5" w:rsidRPr="008A1150">
        <w:rPr>
          <w:rFonts w:ascii="Times New Roman" w:hAnsi="Times New Roman" w:cs="Times New Roman"/>
          <w:sz w:val="26"/>
          <w:szCs w:val="26"/>
        </w:rPr>
        <w:t>сел</w:t>
      </w:r>
      <w:r w:rsidR="00812DE5" w:rsidRPr="008A1150">
        <w:rPr>
          <w:rFonts w:ascii="Times New Roman" w:hAnsi="Times New Roman" w:cs="Times New Roman"/>
          <w:sz w:val="26"/>
          <w:szCs w:val="26"/>
        </w:rPr>
        <w:t>ь</w:t>
      </w:r>
      <w:r w:rsidR="00812DE5" w:rsidRPr="008A1150">
        <w:rPr>
          <w:rFonts w:ascii="Times New Roman" w:hAnsi="Times New Roman" w:cs="Times New Roman"/>
          <w:sz w:val="26"/>
          <w:szCs w:val="26"/>
        </w:rPr>
        <w:t>ского</w:t>
      </w:r>
      <w:r w:rsidRPr="008A1150">
        <w:rPr>
          <w:rFonts w:ascii="Times New Roman" w:hAnsi="Times New Roman" w:cs="Times New Roman"/>
          <w:sz w:val="26"/>
          <w:szCs w:val="26"/>
        </w:rPr>
        <w:t xml:space="preserve"> </w:t>
      </w:r>
      <w:r w:rsidR="00987E5E">
        <w:rPr>
          <w:rFonts w:ascii="Times New Roman" w:hAnsi="Times New Roman" w:cs="Times New Roman"/>
          <w:sz w:val="26"/>
          <w:szCs w:val="26"/>
        </w:rPr>
        <w:t>поселения</w:t>
      </w:r>
      <w:r w:rsidRPr="008A1150">
        <w:rPr>
          <w:rFonts w:ascii="Times New Roman" w:hAnsi="Times New Roman" w:cs="Times New Roman"/>
          <w:sz w:val="26"/>
          <w:szCs w:val="26"/>
        </w:rPr>
        <w:t>, требованиям технических регламентов, градостроительных р</w:t>
      </w:r>
      <w:r w:rsidRPr="008A1150">
        <w:rPr>
          <w:rFonts w:ascii="Times New Roman" w:hAnsi="Times New Roman" w:cs="Times New Roman"/>
          <w:sz w:val="26"/>
          <w:szCs w:val="26"/>
        </w:rPr>
        <w:t>е</w:t>
      </w:r>
      <w:r w:rsidRPr="008A1150">
        <w:rPr>
          <w:rFonts w:ascii="Times New Roman" w:hAnsi="Times New Roman" w:cs="Times New Roman"/>
          <w:sz w:val="26"/>
          <w:szCs w:val="26"/>
        </w:rPr>
        <w:t>гламентов, другим требованиям, установленных частью 10 статьи 45 Градостро</w:t>
      </w:r>
      <w:r w:rsidRPr="008A1150">
        <w:rPr>
          <w:rFonts w:ascii="Times New Roman" w:hAnsi="Times New Roman" w:cs="Times New Roman"/>
          <w:sz w:val="26"/>
          <w:szCs w:val="26"/>
        </w:rPr>
        <w:t>и</w:t>
      </w:r>
      <w:r w:rsidRPr="008A1150">
        <w:rPr>
          <w:rFonts w:ascii="Times New Roman" w:hAnsi="Times New Roman" w:cs="Times New Roman"/>
          <w:sz w:val="26"/>
          <w:szCs w:val="26"/>
        </w:rPr>
        <w:t>тельного кодекса Российской Федерации.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16. В процессе проверки документация по планировке территории подл</w:t>
      </w:r>
      <w:r w:rsidRPr="008A1150">
        <w:rPr>
          <w:rFonts w:ascii="Times New Roman" w:hAnsi="Times New Roman" w:cs="Times New Roman"/>
          <w:sz w:val="26"/>
          <w:szCs w:val="26"/>
        </w:rPr>
        <w:t>е</w:t>
      </w:r>
      <w:r w:rsidRPr="008A1150">
        <w:rPr>
          <w:rFonts w:ascii="Times New Roman" w:hAnsi="Times New Roman" w:cs="Times New Roman"/>
          <w:sz w:val="26"/>
          <w:szCs w:val="26"/>
        </w:rPr>
        <w:t>жит согласованию с: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а) уполномоченными органами в области: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-</w:t>
      </w:r>
      <w:r w:rsidR="00987E5E">
        <w:rPr>
          <w:rFonts w:ascii="Times New Roman" w:hAnsi="Times New Roman" w:cs="Times New Roman"/>
          <w:sz w:val="26"/>
          <w:szCs w:val="26"/>
        </w:rPr>
        <w:t xml:space="preserve"> градостроительной деятельности;</w:t>
      </w:r>
    </w:p>
    <w:p w:rsidR="0018472D" w:rsidRPr="008A1150" w:rsidRDefault="00987E5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природопользования и экологии;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-жилищно-коммунального хозяйства (в том числе согласование с организ</w:t>
      </w:r>
      <w:r w:rsidRPr="008A1150">
        <w:rPr>
          <w:rFonts w:ascii="Times New Roman" w:hAnsi="Times New Roman" w:cs="Times New Roman"/>
          <w:sz w:val="26"/>
          <w:szCs w:val="26"/>
        </w:rPr>
        <w:t>а</w:t>
      </w:r>
      <w:r w:rsidRPr="008A1150">
        <w:rPr>
          <w:rFonts w:ascii="Times New Roman" w:hAnsi="Times New Roman" w:cs="Times New Roman"/>
          <w:sz w:val="26"/>
          <w:szCs w:val="26"/>
        </w:rPr>
        <w:t>циями, в ведении которых находятся сети инже</w:t>
      </w:r>
      <w:r w:rsidR="00987E5E">
        <w:rPr>
          <w:rFonts w:ascii="Times New Roman" w:hAnsi="Times New Roman" w:cs="Times New Roman"/>
          <w:sz w:val="26"/>
          <w:szCs w:val="26"/>
        </w:rPr>
        <w:t>нерно-технического обеспечения);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-транспорта, связи и электроэнергетики (в том числе согласование с орг</w:t>
      </w:r>
      <w:r w:rsidRPr="008A1150">
        <w:rPr>
          <w:rFonts w:ascii="Times New Roman" w:hAnsi="Times New Roman" w:cs="Times New Roman"/>
          <w:sz w:val="26"/>
          <w:szCs w:val="26"/>
        </w:rPr>
        <w:t>а</w:t>
      </w:r>
      <w:r w:rsidRPr="008A1150">
        <w:rPr>
          <w:rFonts w:ascii="Times New Roman" w:hAnsi="Times New Roman" w:cs="Times New Roman"/>
          <w:sz w:val="26"/>
          <w:szCs w:val="26"/>
        </w:rPr>
        <w:t>низациями, в ведении которых находятся линии электропе</w:t>
      </w:r>
      <w:r w:rsidR="00987E5E">
        <w:rPr>
          <w:rFonts w:ascii="Times New Roman" w:hAnsi="Times New Roman" w:cs="Times New Roman"/>
          <w:sz w:val="26"/>
          <w:szCs w:val="26"/>
        </w:rPr>
        <w:t>редачи и связи, а также дороги);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- имущест</w:t>
      </w:r>
      <w:r w:rsidR="00987E5E">
        <w:rPr>
          <w:rFonts w:ascii="Times New Roman" w:hAnsi="Times New Roman" w:cs="Times New Roman"/>
          <w:sz w:val="26"/>
          <w:szCs w:val="26"/>
        </w:rPr>
        <w:t>венных и земельных отношений.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б) иными органами в зависимости от вида документации.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 xml:space="preserve">17. </w:t>
      </w:r>
      <w:r w:rsidR="009E3E97" w:rsidRPr="009E3E97">
        <w:rPr>
          <w:rFonts w:ascii="Times New Roman" w:hAnsi="Times New Roman" w:cs="Times New Roman"/>
          <w:sz w:val="26"/>
          <w:szCs w:val="26"/>
        </w:rPr>
        <w:t>Уполномоченный орган администрации</w:t>
      </w:r>
      <w:r w:rsidR="00784B2F"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="00F74282" w:rsidRPr="0068299D">
        <w:rPr>
          <w:rFonts w:ascii="Times New Roman" w:hAnsi="Times New Roman" w:cs="Times New Roman"/>
          <w:sz w:val="26"/>
          <w:szCs w:val="26"/>
        </w:rPr>
        <w:t>Николаевского муниципальн</w:t>
      </w:r>
      <w:r w:rsidR="00F74282" w:rsidRPr="0068299D">
        <w:rPr>
          <w:rFonts w:ascii="Times New Roman" w:hAnsi="Times New Roman" w:cs="Times New Roman"/>
          <w:sz w:val="26"/>
          <w:szCs w:val="26"/>
        </w:rPr>
        <w:t>о</w:t>
      </w:r>
      <w:r w:rsidR="00F74282" w:rsidRPr="0068299D">
        <w:rPr>
          <w:rFonts w:ascii="Times New Roman" w:hAnsi="Times New Roman" w:cs="Times New Roman"/>
          <w:sz w:val="26"/>
          <w:szCs w:val="26"/>
        </w:rPr>
        <w:t xml:space="preserve">го района </w:t>
      </w:r>
      <w:r w:rsidRPr="008A1150">
        <w:rPr>
          <w:rFonts w:ascii="Times New Roman" w:hAnsi="Times New Roman" w:cs="Times New Roman"/>
          <w:sz w:val="26"/>
          <w:szCs w:val="26"/>
        </w:rPr>
        <w:t>рассматривает, согласовывает или дает мотивированный отказ в согл</w:t>
      </w:r>
      <w:r w:rsidRPr="008A1150">
        <w:rPr>
          <w:rFonts w:ascii="Times New Roman" w:hAnsi="Times New Roman" w:cs="Times New Roman"/>
          <w:sz w:val="26"/>
          <w:szCs w:val="26"/>
        </w:rPr>
        <w:t>а</w:t>
      </w:r>
      <w:r w:rsidRPr="008A1150">
        <w:rPr>
          <w:rFonts w:ascii="Times New Roman" w:hAnsi="Times New Roman" w:cs="Times New Roman"/>
          <w:sz w:val="26"/>
          <w:szCs w:val="26"/>
        </w:rPr>
        <w:t>совании документации по планиро</w:t>
      </w:r>
      <w:r w:rsidR="002A073D">
        <w:rPr>
          <w:rFonts w:ascii="Times New Roman" w:hAnsi="Times New Roman" w:cs="Times New Roman"/>
          <w:sz w:val="26"/>
          <w:szCs w:val="26"/>
        </w:rPr>
        <w:t>вке территории</w:t>
      </w:r>
      <w:r w:rsidRPr="008A1150">
        <w:rPr>
          <w:rFonts w:ascii="Times New Roman" w:hAnsi="Times New Roman" w:cs="Times New Roman"/>
          <w:sz w:val="26"/>
          <w:szCs w:val="26"/>
        </w:rPr>
        <w:t xml:space="preserve"> в срок не более </w:t>
      </w:r>
      <w:r w:rsidR="00372645">
        <w:rPr>
          <w:rFonts w:ascii="Times New Roman" w:hAnsi="Times New Roman" w:cs="Times New Roman"/>
          <w:sz w:val="26"/>
          <w:szCs w:val="26"/>
        </w:rPr>
        <w:t>30</w:t>
      </w:r>
      <w:r w:rsidRPr="008A1150">
        <w:rPr>
          <w:rFonts w:ascii="Times New Roman" w:hAnsi="Times New Roman" w:cs="Times New Roman"/>
          <w:sz w:val="26"/>
          <w:szCs w:val="26"/>
        </w:rPr>
        <w:t xml:space="preserve"> дней.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 xml:space="preserve">По результатам проверки </w:t>
      </w:r>
      <w:r w:rsidR="00372645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BF2FFB"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="007A3D7F" w:rsidRPr="0068299D">
        <w:rPr>
          <w:rFonts w:ascii="Times New Roman" w:hAnsi="Times New Roman" w:cs="Times New Roman"/>
          <w:sz w:val="26"/>
          <w:szCs w:val="26"/>
        </w:rPr>
        <w:t>Николаевского муниц</w:t>
      </w:r>
      <w:r w:rsidR="007A3D7F" w:rsidRPr="0068299D">
        <w:rPr>
          <w:rFonts w:ascii="Times New Roman" w:hAnsi="Times New Roman" w:cs="Times New Roman"/>
          <w:sz w:val="26"/>
          <w:szCs w:val="26"/>
        </w:rPr>
        <w:t>и</w:t>
      </w:r>
      <w:r w:rsidR="007A3D7F" w:rsidRPr="0068299D">
        <w:rPr>
          <w:rFonts w:ascii="Times New Roman" w:hAnsi="Times New Roman" w:cs="Times New Roman"/>
          <w:sz w:val="26"/>
          <w:szCs w:val="26"/>
        </w:rPr>
        <w:t xml:space="preserve">пального района </w:t>
      </w:r>
      <w:r w:rsidRPr="008A1150">
        <w:rPr>
          <w:rFonts w:ascii="Times New Roman" w:hAnsi="Times New Roman" w:cs="Times New Roman"/>
          <w:sz w:val="26"/>
          <w:szCs w:val="26"/>
        </w:rPr>
        <w:t xml:space="preserve">принимает решение о направлении документации по планировке территории </w:t>
      </w:r>
      <w:r w:rsidR="00372645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F74282" w:rsidRPr="008A1150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Pr="008A1150">
        <w:rPr>
          <w:rFonts w:ascii="Times New Roman" w:hAnsi="Times New Roman" w:cs="Times New Roman"/>
          <w:sz w:val="26"/>
          <w:szCs w:val="26"/>
        </w:rPr>
        <w:t>на утверждение или об отклонении такой документации и направлении ее на доработку.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18. Проекты планировки территории, проекты межевания территории до их утверждения подлежат обязательному рассмотрению на публичных слушаниях в порядке, установленном Положением о порядке организации и проведения пу</w:t>
      </w:r>
      <w:r w:rsidRPr="008A1150">
        <w:rPr>
          <w:rFonts w:ascii="Times New Roman" w:hAnsi="Times New Roman" w:cs="Times New Roman"/>
          <w:sz w:val="26"/>
          <w:szCs w:val="26"/>
        </w:rPr>
        <w:t>б</w:t>
      </w:r>
      <w:r w:rsidRPr="008A1150">
        <w:rPr>
          <w:rFonts w:ascii="Times New Roman" w:hAnsi="Times New Roman" w:cs="Times New Roman"/>
          <w:sz w:val="26"/>
          <w:szCs w:val="26"/>
        </w:rPr>
        <w:t xml:space="preserve">личных слушаний в </w:t>
      </w:r>
      <w:r w:rsidR="007A3D7F" w:rsidRPr="0068299D">
        <w:rPr>
          <w:rFonts w:ascii="Times New Roman" w:hAnsi="Times New Roman" w:cs="Times New Roman"/>
          <w:sz w:val="26"/>
          <w:szCs w:val="26"/>
        </w:rPr>
        <w:t>Николаевском муниципальном районе</w:t>
      </w:r>
      <w:r w:rsidRPr="008A1150">
        <w:rPr>
          <w:rFonts w:ascii="Times New Roman" w:hAnsi="Times New Roman" w:cs="Times New Roman"/>
          <w:sz w:val="26"/>
          <w:szCs w:val="26"/>
        </w:rPr>
        <w:t>.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19. Утвержденная документация по планировке территории подлежит опубликованию в порядке, установленном для официального опубликования м</w:t>
      </w:r>
      <w:r w:rsidRPr="008A1150">
        <w:rPr>
          <w:rFonts w:ascii="Times New Roman" w:hAnsi="Times New Roman" w:cs="Times New Roman"/>
          <w:sz w:val="26"/>
          <w:szCs w:val="26"/>
        </w:rPr>
        <w:t>у</w:t>
      </w:r>
      <w:r w:rsidRPr="008A1150">
        <w:rPr>
          <w:rFonts w:ascii="Times New Roman" w:hAnsi="Times New Roman" w:cs="Times New Roman"/>
          <w:sz w:val="26"/>
          <w:szCs w:val="26"/>
        </w:rPr>
        <w:t xml:space="preserve">ниципальных правовых актов </w:t>
      </w:r>
      <w:r w:rsidR="00372645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Pr="008A1150">
        <w:rPr>
          <w:rFonts w:ascii="Times New Roman" w:hAnsi="Times New Roman" w:cs="Times New Roman"/>
          <w:sz w:val="26"/>
          <w:szCs w:val="26"/>
        </w:rPr>
        <w:t xml:space="preserve">, в течение семи дней со дня утверждения указанной документации и размещается на </w:t>
      </w:r>
      <w:r w:rsidR="00270A15" w:rsidRPr="0068299D">
        <w:rPr>
          <w:rFonts w:ascii="Times New Roman" w:hAnsi="Times New Roman" w:cs="Times New Roman"/>
          <w:sz w:val="26"/>
          <w:szCs w:val="26"/>
        </w:rPr>
        <w:t>офиц</w:t>
      </w:r>
      <w:r w:rsidR="00270A15" w:rsidRPr="0068299D">
        <w:rPr>
          <w:rFonts w:ascii="Times New Roman" w:hAnsi="Times New Roman" w:cs="Times New Roman"/>
          <w:sz w:val="26"/>
          <w:szCs w:val="26"/>
        </w:rPr>
        <w:t>и</w:t>
      </w:r>
      <w:r w:rsidR="00270A15" w:rsidRPr="0068299D">
        <w:rPr>
          <w:rFonts w:ascii="Times New Roman" w:hAnsi="Times New Roman" w:cs="Times New Roman"/>
          <w:sz w:val="26"/>
          <w:szCs w:val="26"/>
        </w:rPr>
        <w:t>альном интернет-портале администрации Николаевского муниципального района</w:t>
      </w:r>
      <w:r w:rsidR="00270A15" w:rsidRPr="008A1150">
        <w:rPr>
          <w:rFonts w:ascii="Times New Roman" w:hAnsi="Times New Roman" w:cs="Times New Roman"/>
          <w:sz w:val="26"/>
          <w:szCs w:val="26"/>
        </w:rPr>
        <w:t>,</w:t>
      </w:r>
      <w:r w:rsidRPr="008A1150">
        <w:rPr>
          <w:rFonts w:ascii="Times New Roman" w:hAnsi="Times New Roman" w:cs="Times New Roman"/>
          <w:sz w:val="26"/>
          <w:szCs w:val="26"/>
        </w:rPr>
        <w:t xml:space="preserve"> сайте </w:t>
      </w:r>
      <w:r w:rsidR="00784B2F" w:rsidRPr="008A1150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 w:rsidR="009B016B" w:rsidRPr="008A1150">
        <w:rPr>
          <w:rFonts w:ascii="Times New Roman" w:hAnsi="Times New Roman" w:cs="Times New Roman"/>
          <w:sz w:val="26"/>
          <w:szCs w:val="26"/>
        </w:rPr>
        <w:t xml:space="preserve"> </w:t>
      </w:r>
      <w:r w:rsidRPr="008A1150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372645">
        <w:rPr>
          <w:rFonts w:ascii="Times New Roman" w:hAnsi="Times New Roman" w:cs="Times New Roman"/>
          <w:sz w:val="26"/>
          <w:szCs w:val="26"/>
        </w:rPr>
        <w:t>"Интернет"</w:t>
      </w:r>
      <w:r w:rsidR="00177CC9" w:rsidRPr="008A1150">
        <w:rPr>
          <w:rFonts w:ascii="Times New Roman" w:hAnsi="Times New Roman" w:cs="Times New Roman"/>
          <w:sz w:val="26"/>
          <w:szCs w:val="26"/>
        </w:rPr>
        <w:t>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20. Комиссия на основании внесенных и утвержденных в установленн</w:t>
      </w:r>
      <w:r w:rsidR="00467D43">
        <w:rPr>
          <w:rFonts w:ascii="Times New Roman" w:hAnsi="Times New Roman" w:cs="Times New Roman"/>
          <w:sz w:val="26"/>
          <w:szCs w:val="26"/>
        </w:rPr>
        <w:t>ом законом порядке изменений в г</w:t>
      </w:r>
      <w:r w:rsidRPr="0068299D">
        <w:rPr>
          <w:rFonts w:ascii="Times New Roman" w:hAnsi="Times New Roman" w:cs="Times New Roman"/>
          <w:sz w:val="26"/>
          <w:szCs w:val="26"/>
        </w:rPr>
        <w:t xml:space="preserve">енеральный план,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</w:t>
      </w:r>
      <w:r w:rsidR="00372645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F74282" w:rsidRPr="0068299D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Pr="0068299D">
        <w:rPr>
          <w:rFonts w:ascii="Times New Roman" w:hAnsi="Times New Roman" w:cs="Times New Roman"/>
          <w:sz w:val="26"/>
          <w:szCs w:val="26"/>
        </w:rPr>
        <w:t>. Обязательными приложениями к проекту о внесении изменений в Правила явл</w:t>
      </w:r>
      <w:r w:rsidRPr="0068299D">
        <w:rPr>
          <w:rFonts w:ascii="Times New Roman" w:hAnsi="Times New Roman" w:cs="Times New Roman"/>
          <w:sz w:val="26"/>
          <w:szCs w:val="26"/>
        </w:rPr>
        <w:t>я</w:t>
      </w:r>
      <w:r w:rsidRPr="0068299D">
        <w:rPr>
          <w:rFonts w:ascii="Times New Roman" w:hAnsi="Times New Roman" w:cs="Times New Roman"/>
          <w:sz w:val="26"/>
          <w:szCs w:val="26"/>
        </w:rPr>
        <w:t>ются протоколы публичных слушаний и заключение о результатах публичных слушаний.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21. </w:t>
      </w:r>
      <w:r w:rsidR="00060D8D" w:rsidRPr="0068299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74282" w:rsidRPr="0068299D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Pr="0068299D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2A073D">
        <w:rPr>
          <w:rFonts w:ascii="Times New Roman" w:hAnsi="Times New Roman" w:cs="Times New Roman"/>
          <w:sz w:val="26"/>
          <w:szCs w:val="26"/>
        </w:rPr>
        <w:t>10</w:t>
      </w:r>
      <w:r w:rsidRPr="0068299D">
        <w:rPr>
          <w:rFonts w:ascii="Times New Roman" w:hAnsi="Times New Roman" w:cs="Times New Roman"/>
          <w:sz w:val="26"/>
          <w:szCs w:val="26"/>
        </w:rPr>
        <w:t xml:space="preserve"> дней после представления ему проекта о внесении изменений в Правила и указанных в пун</w:t>
      </w:r>
      <w:r w:rsidRPr="0068299D">
        <w:rPr>
          <w:rFonts w:ascii="Times New Roman" w:hAnsi="Times New Roman" w:cs="Times New Roman"/>
          <w:sz w:val="26"/>
          <w:szCs w:val="26"/>
        </w:rPr>
        <w:t>к</w:t>
      </w:r>
      <w:r w:rsidRPr="0068299D">
        <w:rPr>
          <w:rFonts w:ascii="Times New Roman" w:hAnsi="Times New Roman" w:cs="Times New Roman"/>
          <w:sz w:val="26"/>
          <w:szCs w:val="26"/>
        </w:rPr>
        <w:t xml:space="preserve">те 10 настоящей статьи обязательных приложений должен принять решение о направлении указанного проекта в </w:t>
      </w:r>
      <w:r w:rsidR="00697F91" w:rsidRPr="0068299D">
        <w:rPr>
          <w:rFonts w:ascii="Times New Roman" w:hAnsi="Times New Roman" w:cs="Times New Roman"/>
          <w:sz w:val="26"/>
          <w:szCs w:val="26"/>
        </w:rPr>
        <w:t>Со</w:t>
      </w:r>
      <w:r w:rsidR="00EE783B" w:rsidRPr="0068299D">
        <w:rPr>
          <w:rFonts w:ascii="Times New Roman" w:hAnsi="Times New Roman" w:cs="Times New Roman"/>
          <w:sz w:val="26"/>
          <w:szCs w:val="26"/>
        </w:rPr>
        <w:t xml:space="preserve">брание </w:t>
      </w:r>
      <w:r w:rsidR="00177CC9" w:rsidRPr="0068299D">
        <w:rPr>
          <w:rFonts w:ascii="Times New Roman" w:hAnsi="Times New Roman" w:cs="Times New Roman"/>
          <w:sz w:val="26"/>
          <w:szCs w:val="26"/>
        </w:rPr>
        <w:t>депутатов</w:t>
      </w:r>
      <w:r w:rsidRPr="0068299D">
        <w:rPr>
          <w:rFonts w:ascii="Times New Roman" w:hAnsi="Times New Roman" w:cs="Times New Roman"/>
          <w:sz w:val="26"/>
          <w:szCs w:val="26"/>
        </w:rPr>
        <w:t xml:space="preserve"> или об отклонении прое</w:t>
      </w:r>
      <w:r w:rsidRPr="0068299D">
        <w:rPr>
          <w:rFonts w:ascii="Times New Roman" w:hAnsi="Times New Roman" w:cs="Times New Roman"/>
          <w:sz w:val="26"/>
          <w:szCs w:val="26"/>
        </w:rPr>
        <w:t>к</w:t>
      </w:r>
      <w:r w:rsidRPr="0068299D">
        <w:rPr>
          <w:rFonts w:ascii="Times New Roman" w:hAnsi="Times New Roman" w:cs="Times New Roman"/>
          <w:sz w:val="26"/>
          <w:szCs w:val="26"/>
        </w:rPr>
        <w:lastRenderedPageBreak/>
        <w:t>та о внесении изменений в Правила и о направлении его на доработку с указанием даты его повторного представления.</w:t>
      </w:r>
    </w:p>
    <w:p w:rsidR="0018472D" w:rsidRPr="008A1150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150">
        <w:rPr>
          <w:rFonts w:ascii="Times New Roman" w:hAnsi="Times New Roman" w:cs="Times New Roman"/>
          <w:sz w:val="26"/>
          <w:szCs w:val="26"/>
        </w:rPr>
        <w:t>Проект о внесении изменений в Правила подлежит обязательному рассмо</w:t>
      </w:r>
      <w:r w:rsidRPr="008A1150">
        <w:rPr>
          <w:rFonts w:ascii="Times New Roman" w:hAnsi="Times New Roman" w:cs="Times New Roman"/>
          <w:sz w:val="26"/>
          <w:szCs w:val="26"/>
        </w:rPr>
        <w:t>т</w:t>
      </w:r>
      <w:r w:rsidRPr="008A1150">
        <w:rPr>
          <w:rFonts w:ascii="Times New Roman" w:hAnsi="Times New Roman" w:cs="Times New Roman"/>
          <w:sz w:val="26"/>
          <w:szCs w:val="26"/>
        </w:rPr>
        <w:t>рению на публичных слушаниях в порядке, установленном Положением о поря</w:t>
      </w:r>
      <w:r w:rsidRPr="008A1150">
        <w:rPr>
          <w:rFonts w:ascii="Times New Roman" w:hAnsi="Times New Roman" w:cs="Times New Roman"/>
          <w:sz w:val="26"/>
          <w:szCs w:val="26"/>
        </w:rPr>
        <w:t>д</w:t>
      </w:r>
      <w:r w:rsidRPr="008A1150">
        <w:rPr>
          <w:rFonts w:ascii="Times New Roman" w:hAnsi="Times New Roman" w:cs="Times New Roman"/>
          <w:sz w:val="26"/>
          <w:szCs w:val="26"/>
        </w:rPr>
        <w:t xml:space="preserve">ке организации и проведения публичных слушаний в </w:t>
      </w:r>
      <w:r w:rsidR="009E08B0">
        <w:rPr>
          <w:rFonts w:ascii="Times New Roman" w:hAnsi="Times New Roman" w:cs="Times New Roman"/>
          <w:sz w:val="26"/>
          <w:szCs w:val="26"/>
        </w:rPr>
        <w:t xml:space="preserve">Николаевском </w:t>
      </w:r>
      <w:r w:rsidR="007A3D7F" w:rsidRPr="008A1150">
        <w:rPr>
          <w:rFonts w:ascii="Times New Roman" w:hAnsi="Times New Roman" w:cs="Times New Roman"/>
          <w:sz w:val="26"/>
          <w:szCs w:val="26"/>
        </w:rPr>
        <w:t>муниципал</w:t>
      </w:r>
      <w:r w:rsidR="007A3D7F" w:rsidRPr="008A1150">
        <w:rPr>
          <w:rFonts w:ascii="Times New Roman" w:hAnsi="Times New Roman" w:cs="Times New Roman"/>
          <w:sz w:val="26"/>
          <w:szCs w:val="26"/>
        </w:rPr>
        <w:t>ь</w:t>
      </w:r>
      <w:r w:rsidR="007A3D7F" w:rsidRPr="008A1150">
        <w:rPr>
          <w:rFonts w:ascii="Times New Roman" w:hAnsi="Times New Roman" w:cs="Times New Roman"/>
          <w:sz w:val="26"/>
          <w:szCs w:val="26"/>
        </w:rPr>
        <w:t>ном районе</w:t>
      </w:r>
      <w:r w:rsidRPr="008A1150">
        <w:rPr>
          <w:rFonts w:ascii="Times New Roman" w:hAnsi="Times New Roman" w:cs="Times New Roman"/>
          <w:sz w:val="26"/>
          <w:szCs w:val="26"/>
        </w:rPr>
        <w:t>.</w:t>
      </w:r>
    </w:p>
    <w:p w:rsidR="00412A38" w:rsidRPr="0068299D" w:rsidRDefault="00412A38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5" w:name="_Toc201421623"/>
      <w:bookmarkStart w:id="196" w:name="_Toc205826574"/>
      <w:bookmarkEnd w:id="159"/>
      <w:bookmarkEnd w:id="160"/>
    </w:p>
    <w:p w:rsidR="00412A38" w:rsidRPr="0068299D" w:rsidRDefault="004D300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Глава</w:t>
      </w:r>
      <w:r w:rsidR="004A1105">
        <w:rPr>
          <w:rFonts w:ascii="Times New Roman" w:hAnsi="Times New Roman" w:cs="Times New Roman"/>
          <w:sz w:val="26"/>
          <w:szCs w:val="26"/>
        </w:rPr>
        <w:t xml:space="preserve"> V</w:t>
      </w:r>
      <w:r w:rsidR="00B25E7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A1105">
        <w:rPr>
          <w:rFonts w:ascii="Times New Roman" w:hAnsi="Times New Roman" w:cs="Times New Roman"/>
          <w:sz w:val="26"/>
          <w:szCs w:val="26"/>
        </w:rPr>
        <w:t>I</w:t>
      </w:r>
      <w:r w:rsidR="00412A38" w:rsidRPr="0068299D">
        <w:rPr>
          <w:rFonts w:ascii="Times New Roman" w:hAnsi="Times New Roman" w:cs="Times New Roman"/>
          <w:sz w:val="26"/>
          <w:szCs w:val="26"/>
        </w:rPr>
        <w:t>. О регулировании иных вопросов землепользования и застройки</w:t>
      </w:r>
    </w:p>
    <w:p w:rsidR="00412A38" w:rsidRPr="0068299D" w:rsidRDefault="00412A38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2A38" w:rsidRPr="0068299D" w:rsidRDefault="00924CBD" w:rsidP="00CE341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Статья 23</w:t>
      </w:r>
      <w:r w:rsidR="00412A38" w:rsidRPr="0068299D">
        <w:rPr>
          <w:rFonts w:ascii="Times New Roman" w:hAnsi="Times New Roman" w:cs="Times New Roman"/>
          <w:sz w:val="26"/>
          <w:szCs w:val="26"/>
        </w:rPr>
        <w:t>. Использование земельных участков и объектов капитального строительства, не соответствующих градостроительному регламенту</w:t>
      </w:r>
    </w:p>
    <w:p w:rsidR="00412A38" w:rsidRPr="0068299D" w:rsidRDefault="00412A38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Земельные участки, объекты капитального строительства, образованные, созданные в установленном порядке до введения в действие настоящих Правил и расположенные на территориях, для которых установлен соответствующий град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строительный регламент и на которые распространяется действие указанного гр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достроительного регламента, являются несоответствующими градостроительному регламенту, в случаях, когда:</w:t>
      </w:r>
    </w:p>
    <w:p w:rsidR="00412A38" w:rsidRPr="0068299D" w:rsidRDefault="00412A38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существующие виды использования земельных участков и объектов кап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тального строительства не соответствуют указанным в градостроительном регл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менте соответствующей территориальной зоны видам разрешённого использов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ния земельных участков и объектов капитального строительства;</w:t>
      </w:r>
    </w:p>
    <w:p w:rsidR="00412A38" w:rsidRPr="0068299D" w:rsidRDefault="00412A38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существующие виды использования земельных участков и объектов кап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тального строительства соответствуют указанным в градостроительном регламе</w:t>
      </w:r>
      <w:r w:rsidRPr="0068299D">
        <w:rPr>
          <w:rFonts w:ascii="Times New Roman" w:hAnsi="Times New Roman" w:cs="Times New Roman"/>
          <w:sz w:val="26"/>
          <w:szCs w:val="26"/>
        </w:rPr>
        <w:t>н</w:t>
      </w:r>
      <w:r w:rsidRPr="0068299D">
        <w:rPr>
          <w:rFonts w:ascii="Times New Roman" w:hAnsi="Times New Roman" w:cs="Times New Roman"/>
          <w:sz w:val="26"/>
          <w:szCs w:val="26"/>
        </w:rPr>
        <w:t>те соответствующей территориальной зоны видам разрешённого использования земельных участков и объектов капитального строительства, но одновременно данные участки и объекты расположены в границах зон с особыми условиями и</w:t>
      </w:r>
      <w:r w:rsidRPr="0068299D">
        <w:rPr>
          <w:rFonts w:ascii="Times New Roman" w:hAnsi="Times New Roman" w:cs="Times New Roman"/>
          <w:sz w:val="26"/>
          <w:szCs w:val="26"/>
        </w:rPr>
        <w:t>с</w:t>
      </w:r>
      <w:r w:rsidRPr="0068299D">
        <w:rPr>
          <w:rFonts w:ascii="Times New Roman" w:hAnsi="Times New Roman" w:cs="Times New Roman"/>
          <w:sz w:val="26"/>
          <w:szCs w:val="26"/>
        </w:rPr>
        <w:t>пользования территории, в пределах которых указанные виды использования з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мельных участков и объектов капитального строительства не допускаются;</w:t>
      </w:r>
    </w:p>
    <w:p w:rsidR="00412A38" w:rsidRPr="0068299D" w:rsidRDefault="00412A38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существующие параметры объектов капитального строительства не соо</w:t>
      </w:r>
      <w:r w:rsidRPr="0068299D">
        <w:rPr>
          <w:rFonts w:ascii="Times New Roman" w:hAnsi="Times New Roman" w:cs="Times New Roman"/>
          <w:sz w:val="26"/>
          <w:szCs w:val="26"/>
        </w:rPr>
        <w:t>т</w:t>
      </w:r>
      <w:r w:rsidRPr="0068299D">
        <w:rPr>
          <w:rFonts w:ascii="Times New Roman" w:hAnsi="Times New Roman" w:cs="Times New Roman"/>
          <w:sz w:val="26"/>
          <w:szCs w:val="26"/>
        </w:rPr>
        <w:t>ветствуют предельным параметрам разрешённого строительства, реконструкции объектов капитального строительства, указанным в градостроительном регламе</w:t>
      </w:r>
      <w:r w:rsidRPr="0068299D">
        <w:rPr>
          <w:rFonts w:ascii="Times New Roman" w:hAnsi="Times New Roman" w:cs="Times New Roman"/>
          <w:sz w:val="26"/>
          <w:szCs w:val="26"/>
        </w:rPr>
        <w:t>н</w:t>
      </w:r>
      <w:r w:rsidRPr="0068299D">
        <w:rPr>
          <w:rFonts w:ascii="Times New Roman" w:hAnsi="Times New Roman" w:cs="Times New Roman"/>
          <w:sz w:val="26"/>
          <w:szCs w:val="26"/>
        </w:rPr>
        <w:t>те соответствующей территориальной зоны;</w:t>
      </w:r>
    </w:p>
    <w:p w:rsidR="002A61A4" w:rsidRPr="0068299D" w:rsidRDefault="00412A38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существующие параметры объектов капитального строительства соотве</w:t>
      </w:r>
      <w:r w:rsidRPr="0068299D">
        <w:rPr>
          <w:rFonts w:ascii="Times New Roman" w:hAnsi="Times New Roman" w:cs="Times New Roman"/>
          <w:sz w:val="26"/>
          <w:szCs w:val="26"/>
        </w:rPr>
        <w:t>т</w:t>
      </w:r>
      <w:r w:rsidRPr="0068299D">
        <w:rPr>
          <w:rFonts w:ascii="Times New Roman" w:hAnsi="Times New Roman" w:cs="Times New Roman"/>
          <w:sz w:val="26"/>
          <w:szCs w:val="26"/>
        </w:rPr>
        <w:t>ствуют предельным параметрам разрешённого строительства, реконструкции объектов капитального строительства, указанным в градостроительном регламе</w:t>
      </w:r>
      <w:r w:rsidRPr="0068299D">
        <w:rPr>
          <w:rFonts w:ascii="Times New Roman" w:hAnsi="Times New Roman" w:cs="Times New Roman"/>
          <w:sz w:val="26"/>
          <w:szCs w:val="26"/>
        </w:rPr>
        <w:t>н</w:t>
      </w:r>
      <w:r w:rsidRPr="0068299D">
        <w:rPr>
          <w:rFonts w:ascii="Times New Roman" w:hAnsi="Times New Roman" w:cs="Times New Roman"/>
          <w:sz w:val="26"/>
          <w:szCs w:val="26"/>
        </w:rPr>
        <w:t>те соответствующей территориальной зоны, но одновременно данные объекты расположены в границах зон с особыми условиями использования территории, в пределах которых размещение объектов капитального строительства, имеющих указанные параметры, не допускается.</w:t>
      </w:r>
    </w:p>
    <w:p w:rsidR="00432516" w:rsidRDefault="0043251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7" w:name="_Toc238558262"/>
      <w:bookmarkStart w:id="198" w:name="_Toc320361151"/>
    </w:p>
    <w:p w:rsidR="00E04D58" w:rsidRPr="0068299D" w:rsidRDefault="004A110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VI</w:t>
      </w:r>
      <w:r w:rsidR="00B25E7C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I</w:t>
      </w:r>
      <w:r w:rsidR="004D3006" w:rsidRPr="0068299D">
        <w:rPr>
          <w:rFonts w:ascii="Times New Roman" w:hAnsi="Times New Roman" w:cs="Times New Roman"/>
          <w:sz w:val="26"/>
          <w:szCs w:val="26"/>
        </w:rPr>
        <w:t xml:space="preserve">. </w:t>
      </w:r>
      <w:r w:rsidR="0018472D" w:rsidRPr="0068299D">
        <w:rPr>
          <w:rFonts w:ascii="Times New Roman" w:hAnsi="Times New Roman" w:cs="Times New Roman"/>
          <w:sz w:val="26"/>
          <w:szCs w:val="26"/>
        </w:rPr>
        <w:t>Карта градостроительного зонирования</w:t>
      </w:r>
      <w:bookmarkStart w:id="199" w:name="_Toc176362896"/>
      <w:bookmarkStart w:id="200" w:name="_Toc201421624"/>
      <w:bookmarkStart w:id="201" w:name="_Toc205826575"/>
      <w:bookmarkStart w:id="202" w:name="_Toc320361152"/>
      <w:bookmarkEnd w:id="195"/>
      <w:bookmarkEnd w:id="196"/>
      <w:bookmarkEnd w:id="197"/>
      <w:bookmarkEnd w:id="198"/>
    </w:p>
    <w:p w:rsidR="00432516" w:rsidRDefault="0043251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03AA" w:rsidRPr="0068299D" w:rsidRDefault="004D300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Статья 24. </w:t>
      </w:r>
      <w:r w:rsidR="0018472D" w:rsidRPr="0068299D">
        <w:rPr>
          <w:rFonts w:ascii="Times New Roman" w:hAnsi="Times New Roman" w:cs="Times New Roman"/>
          <w:sz w:val="26"/>
          <w:szCs w:val="26"/>
        </w:rPr>
        <w:t>Состав и содержание карты градостроительного зонирования</w:t>
      </w:r>
      <w:bookmarkEnd w:id="199"/>
      <w:bookmarkEnd w:id="200"/>
      <w:bookmarkEnd w:id="201"/>
      <w:bookmarkEnd w:id="202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1. Картами градостроительного зонирования в составе Правил являются графические отображения границ территориальных зон, подзон, участков град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строительного зонирования, границ зон с особыми условиями использования те</w:t>
      </w:r>
      <w:r w:rsidRPr="0068299D">
        <w:rPr>
          <w:rFonts w:ascii="Times New Roman" w:hAnsi="Times New Roman" w:cs="Times New Roman"/>
          <w:sz w:val="26"/>
          <w:szCs w:val="26"/>
        </w:rPr>
        <w:t>р</w:t>
      </w:r>
      <w:r w:rsidRPr="0068299D">
        <w:rPr>
          <w:rFonts w:ascii="Times New Roman" w:hAnsi="Times New Roman" w:cs="Times New Roman"/>
          <w:sz w:val="26"/>
          <w:szCs w:val="26"/>
        </w:rPr>
        <w:t>ритории.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2. Карта градостроительного зонирования состоит из </w:t>
      </w:r>
      <w:r w:rsidR="008C07AA" w:rsidRPr="0068299D">
        <w:rPr>
          <w:rFonts w:ascii="Times New Roman" w:hAnsi="Times New Roman" w:cs="Times New Roman"/>
          <w:sz w:val="26"/>
          <w:szCs w:val="26"/>
        </w:rPr>
        <w:t>двух</w:t>
      </w:r>
      <w:r w:rsidRPr="0068299D">
        <w:rPr>
          <w:rFonts w:ascii="Times New Roman" w:hAnsi="Times New Roman" w:cs="Times New Roman"/>
          <w:sz w:val="26"/>
          <w:szCs w:val="26"/>
        </w:rPr>
        <w:t>:</w:t>
      </w:r>
    </w:p>
    <w:p w:rsidR="0018472D" w:rsidRPr="0068299D" w:rsidRDefault="0043251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18472D" w:rsidRPr="0068299D">
        <w:rPr>
          <w:rFonts w:ascii="Times New Roman" w:hAnsi="Times New Roman" w:cs="Times New Roman"/>
          <w:sz w:val="26"/>
          <w:szCs w:val="26"/>
        </w:rPr>
        <w:t xml:space="preserve">карта </w:t>
      </w:r>
      <w:r w:rsidR="002E2186" w:rsidRPr="0068299D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18472D" w:rsidRPr="0068299D">
        <w:rPr>
          <w:rFonts w:ascii="Times New Roman" w:hAnsi="Times New Roman" w:cs="Times New Roman"/>
          <w:sz w:val="26"/>
          <w:szCs w:val="26"/>
        </w:rPr>
        <w:t xml:space="preserve"> зон</w:t>
      </w:r>
      <w:r w:rsidR="002E2186" w:rsidRPr="0068299D">
        <w:rPr>
          <w:rFonts w:ascii="Times New Roman" w:hAnsi="Times New Roman" w:cs="Times New Roman"/>
          <w:sz w:val="26"/>
          <w:szCs w:val="26"/>
        </w:rPr>
        <w:t>ирования</w:t>
      </w:r>
      <w:r w:rsidR="0018472D" w:rsidRPr="0068299D">
        <w:rPr>
          <w:rFonts w:ascii="Times New Roman" w:hAnsi="Times New Roman" w:cs="Times New Roman"/>
          <w:sz w:val="26"/>
          <w:szCs w:val="26"/>
        </w:rPr>
        <w:t>;</w:t>
      </w:r>
    </w:p>
    <w:p w:rsidR="0018472D" w:rsidRPr="0068299D" w:rsidRDefault="0043251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472D" w:rsidRPr="0068299D">
        <w:rPr>
          <w:rFonts w:ascii="Times New Roman" w:hAnsi="Times New Roman" w:cs="Times New Roman"/>
          <w:sz w:val="26"/>
          <w:szCs w:val="26"/>
        </w:rPr>
        <w:t>карта зон с особыми усло</w:t>
      </w:r>
      <w:r w:rsidR="00D930A5" w:rsidRPr="0068299D">
        <w:rPr>
          <w:rFonts w:ascii="Times New Roman" w:hAnsi="Times New Roman" w:cs="Times New Roman"/>
          <w:sz w:val="26"/>
          <w:szCs w:val="26"/>
        </w:rPr>
        <w:t>виями использования территорий</w:t>
      </w:r>
      <w:bookmarkStart w:id="203" w:name="_Toc176362897"/>
      <w:bookmarkStart w:id="204" w:name="_Toc201421625"/>
      <w:bookmarkStart w:id="205" w:name="_Toc205826576"/>
      <w:r w:rsidR="009D1034">
        <w:rPr>
          <w:rFonts w:ascii="Times New Roman" w:hAnsi="Times New Roman" w:cs="Times New Roman"/>
          <w:sz w:val="26"/>
          <w:szCs w:val="26"/>
        </w:rPr>
        <w:t>.</w:t>
      </w:r>
    </w:p>
    <w:p w:rsidR="00432516" w:rsidRDefault="0043251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6" w:name="_Toc320361153"/>
    </w:p>
    <w:p w:rsidR="00A403AA" w:rsidRPr="0068299D" w:rsidRDefault="0043251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25. </w:t>
      </w:r>
      <w:r w:rsidR="0018472D" w:rsidRPr="0068299D">
        <w:rPr>
          <w:rFonts w:ascii="Times New Roman" w:hAnsi="Times New Roman" w:cs="Times New Roman"/>
          <w:sz w:val="26"/>
          <w:szCs w:val="26"/>
        </w:rPr>
        <w:t xml:space="preserve">Карта </w:t>
      </w:r>
      <w:bookmarkEnd w:id="203"/>
      <w:bookmarkEnd w:id="204"/>
      <w:bookmarkEnd w:id="205"/>
      <w:r w:rsidR="002E2186" w:rsidRPr="0068299D">
        <w:rPr>
          <w:rFonts w:ascii="Times New Roman" w:hAnsi="Times New Roman" w:cs="Times New Roman"/>
          <w:sz w:val="26"/>
          <w:szCs w:val="26"/>
        </w:rPr>
        <w:t>градостроительного зонирования</w:t>
      </w:r>
      <w:bookmarkEnd w:id="206"/>
      <w:r w:rsidR="00F2009F" w:rsidRPr="006829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7" w:name="_Toc176362898"/>
      <w:bookmarkStart w:id="208" w:name="_Toc201421626"/>
      <w:r w:rsidRPr="0068299D">
        <w:rPr>
          <w:rFonts w:ascii="Times New Roman" w:hAnsi="Times New Roman" w:cs="Times New Roman"/>
          <w:sz w:val="26"/>
          <w:szCs w:val="26"/>
        </w:rPr>
        <w:t xml:space="preserve">Карта </w:t>
      </w:r>
      <w:r w:rsidR="002E2186" w:rsidRPr="0068299D">
        <w:rPr>
          <w:rFonts w:ascii="Times New Roman" w:hAnsi="Times New Roman" w:cs="Times New Roman"/>
          <w:sz w:val="26"/>
          <w:szCs w:val="26"/>
        </w:rPr>
        <w:t>градостроительного зонирования</w:t>
      </w:r>
      <w:r w:rsidRPr="0068299D">
        <w:rPr>
          <w:rFonts w:ascii="Times New Roman" w:hAnsi="Times New Roman" w:cs="Times New Roman"/>
          <w:sz w:val="26"/>
          <w:szCs w:val="26"/>
        </w:rPr>
        <w:t xml:space="preserve"> подготавливается применительно ко всей территории </w:t>
      </w:r>
      <w:r w:rsidR="00784B2F" w:rsidRPr="0068299D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 w:rsidR="00334D49"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="000A31F9" w:rsidRPr="0068299D">
        <w:rPr>
          <w:rFonts w:ascii="Times New Roman" w:hAnsi="Times New Roman" w:cs="Times New Roman"/>
          <w:sz w:val="26"/>
          <w:szCs w:val="26"/>
        </w:rPr>
        <w:t xml:space="preserve">согласно приложению 1 </w:t>
      </w:r>
      <w:r w:rsidR="002A073D">
        <w:rPr>
          <w:rFonts w:ascii="Times New Roman" w:hAnsi="Times New Roman" w:cs="Times New Roman"/>
          <w:sz w:val="26"/>
          <w:szCs w:val="26"/>
        </w:rPr>
        <w:t>к настоящим</w:t>
      </w:r>
      <w:r w:rsidR="000A31F9" w:rsidRPr="0068299D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2A073D">
        <w:rPr>
          <w:rFonts w:ascii="Times New Roman" w:hAnsi="Times New Roman" w:cs="Times New Roman"/>
          <w:sz w:val="26"/>
          <w:szCs w:val="26"/>
        </w:rPr>
        <w:t>ам</w:t>
      </w:r>
      <w:r w:rsidRPr="0068299D">
        <w:rPr>
          <w:rFonts w:ascii="Times New Roman" w:hAnsi="Times New Roman" w:cs="Times New Roman"/>
          <w:sz w:val="26"/>
          <w:szCs w:val="26"/>
        </w:rPr>
        <w:t>.</w:t>
      </w:r>
    </w:p>
    <w:p w:rsidR="00C31CD0" w:rsidRPr="0068299D" w:rsidRDefault="00C31CD0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Границы территориальных зон установлены по:</w:t>
      </w:r>
    </w:p>
    <w:p w:rsidR="00C31CD0" w:rsidRPr="0068299D" w:rsidRDefault="0043251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31CD0" w:rsidRPr="0068299D">
        <w:rPr>
          <w:rFonts w:ascii="Times New Roman" w:hAnsi="Times New Roman" w:cs="Times New Roman"/>
          <w:sz w:val="26"/>
          <w:szCs w:val="26"/>
        </w:rPr>
        <w:t>границам земельных участков;</w:t>
      </w:r>
    </w:p>
    <w:p w:rsidR="00C31CD0" w:rsidRPr="0068299D" w:rsidRDefault="0043251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31CD0" w:rsidRPr="0068299D">
        <w:rPr>
          <w:rFonts w:ascii="Times New Roman" w:hAnsi="Times New Roman" w:cs="Times New Roman"/>
          <w:sz w:val="26"/>
          <w:szCs w:val="26"/>
        </w:rPr>
        <w:t>границам полос отвода линейных объектов;</w:t>
      </w:r>
    </w:p>
    <w:p w:rsidR="00C31CD0" w:rsidRPr="0068299D" w:rsidRDefault="0043251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31CD0" w:rsidRPr="0068299D">
        <w:rPr>
          <w:rFonts w:ascii="Times New Roman" w:hAnsi="Times New Roman" w:cs="Times New Roman"/>
          <w:sz w:val="26"/>
          <w:szCs w:val="26"/>
        </w:rPr>
        <w:t xml:space="preserve">административным границам </w:t>
      </w:r>
      <w:r w:rsidR="00784B2F" w:rsidRPr="0068299D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 w:rsidR="00664AA6">
        <w:rPr>
          <w:rFonts w:ascii="Times New Roman" w:hAnsi="Times New Roman" w:cs="Times New Roman"/>
          <w:sz w:val="26"/>
          <w:szCs w:val="26"/>
        </w:rPr>
        <w:t>.</w:t>
      </w:r>
    </w:p>
    <w:p w:rsidR="00432516" w:rsidRDefault="004954B0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9" w:name="_Toc205826577"/>
      <w:bookmarkStart w:id="210" w:name="_Toc320361154"/>
      <w:r>
        <w:rPr>
          <w:rFonts w:ascii="Times New Roman" w:hAnsi="Times New Roman" w:cs="Times New Roman"/>
          <w:sz w:val="26"/>
          <w:szCs w:val="26"/>
        </w:rPr>
        <w:t>Границы территориальных зон по осуществлению деятельности по ко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плексному и устойчивому развитию не предусмотрены.</w:t>
      </w:r>
    </w:p>
    <w:p w:rsidR="004954B0" w:rsidRDefault="004954B0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03AA" w:rsidRPr="0068299D" w:rsidRDefault="0043251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26. </w:t>
      </w:r>
      <w:r w:rsidR="0018472D" w:rsidRPr="0068299D">
        <w:rPr>
          <w:rFonts w:ascii="Times New Roman" w:hAnsi="Times New Roman" w:cs="Times New Roman"/>
          <w:sz w:val="26"/>
          <w:szCs w:val="26"/>
        </w:rPr>
        <w:t>Карта зон с особыми условиями использования территорий</w:t>
      </w:r>
      <w:bookmarkEnd w:id="207"/>
      <w:bookmarkEnd w:id="208"/>
      <w:bookmarkEnd w:id="209"/>
      <w:r w:rsidR="00A403AA" w:rsidRPr="0068299D">
        <w:rPr>
          <w:rFonts w:ascii="Times New Roman" w:hAnsi="Times New Roman" w:cs="Times New Roman"/>
          <w:sz w:val="26"/>
          <w:szCs w:val="26"/>
        </w:rPr>
        <w:t xml:space="preserve"> </w:t>
      </w:r>
      <w:bookmarkEnd w:id="210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Карта зон с особыми условиями использования территории подготавлив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 xml:space="preserve">ется применительно ко всей территории </w:t>
      </w:r>
      <w:r w:rsidR="00812DE5" w:rsidRPr="0068299D">
        <w:rPr>
          <w:rFonts w:ascii="Times New Roman" w:hAnsi="Times New Roman" w:cs="Times New Roman"/>
          <w:sz w:val="26"/>
          <w:szCs w:val="26"/>
        </w:rPr>
        <w:t>сельского</w:t>
      </w:r>
      <w:r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="009B4CE2" w:rsidRPr="0068299D">
        <w:rPr>
          <w:rFonts w:ascii="Times New Roman" w:hAnsi="Times New Roman" w:cs="Times New Roman"/>
          <w:sz w:val="26"/>
          <w:szCs w:val="26"/>
        </w:rPr>
        <w:t>округа</w:t>
      </w:r>
      <w:r w:rsidR="000A31F9" w:rsidRPr="0068299D">
        <w:rPr>
          <w:rFonts w:ascii="Times New Roman" w:hAnsi="Times New Roman" w:cs="Times New Roman"/>
          <w:sz w:val="26"/>
          <w:szCs w:val="26"/>
        </w:rPr>
        <w:t xml:space="preserve"> согласно приложению 2 </w:t>
      </w:r>
      <w:r w:rsidR="002A073D">
        <w:rPr>
          <w:rFonts w:ascii="Times New Roman" w:hAnsi="Times New Roman" w:cs="Times New Roman"/>
          <w:sz w:val="26"/>
          <w:szCs w:val="26"/>
        </w:rPr>
        <w:t>к настоящим</w:t>
      </w:r>
      <w:r w:rsidR="000A31F9" w:rsidRPr="0068299D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2A073D">
        <w:rPr>
          <w:rFonts w:ascii="Times New Roman" w:hAnsi="Times New Roman" w:cs="Times New Roman"/>
          <w:sz w:val="26"/>
          <w:szCs w:val="26"/>
        </w:rPr>
        <w:t>ам</w:t>
      </w:r>
      <w:r w:rsidR="000A31F9" w:rsidRPr="0068299D">
        <w:rPr>
          <w:rFonts w:ascii="Times New Roman" w:hAnsi="Times New Roman" w:cs="Times New Roman"/>
          <w:sz w:val="26"/>
          <w:szCs w:val="26"/>
        </w:rPr>
        <w:t>.</w:t>
      </w:r>
      <w:r w:rsidR="0094193A"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Pr="0068299D">
        <w:rPr>
          <w:rFonts w:ascii="Times New Roman" w:hAnsi="Times New Roman" w:cs="Times New Roman"/>
          <w:sz w:val="26"/>
          <w:szCs w:val="26"/>
        </w:rPr>
        <w:t>Границы зон с особыми условиями использования терр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="00A403AA" w:rsidRPr="0068299D">
        <w:rPr>
          <w:rFonts w:ascii="Times New Roman" w:hAnsi="Times New Roman" w:cs="Times New Roman"/>
          <w:sz w:val="26"/>
          <w:szCs w:val="26"/>
        </w:rPr>
        <w:t xml:space="preserve">торий установлены по </w:t>
      </w:r>
      <w:r w:rsidRPr="0068299D">
        <w:rPr>
          <w:rFonts w:ascii="Times New Roman" w:hAnsi="Times New Roman" w:cs="Times New Roman"/>
          <w:sz w:val="26"/>
          <w:szCs w:val="26"/>
        </w:rPr>
        <w:t>ограничениям, установленными законами, и иными норм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 xml:space="preserve">тивными правовыми актами применительно к санитарно-защитным зонам, зонам санитарной охраны, водоохранным </w:t>
      </w:r>
      <w:bookmarkStart w:id="211" w:name="_Toc176362899"/>
      <w:bookmarkStart w:id="212" w:name="_Toc201421627"/>
      <w:bookmarkStart w:id="213" w:name="_Toc205826578"/>
      <w:r w:rsidR="00432516">
        <w:rPr>
          <w:rFonts w:ascii="Times New Roman" w:hAnsi="Times New Roman" w:cs="Times New Roman"/>
          <w:sz w:val="26"/>
          <w:szCs w:val="26"/>
        </w:rPr>
        <w:t>зонам, и иным зонам ограничений,</w:t>
      </w:r>
      <w:r w:rsidR="00432516" w:rsidRPr="00432516">
        <w:t xml:space="preserve"> </w:t>
      </w:r>
      <w:r w:rsidR="00432516" w:rsidRPr="00432516">
        <w:rPr>
          <w:rFonts w:ascii="Times New Roman" w:hAnsi="Times New Roman" w:cs="Times New Roman"/>
          <w:sz w:val="26"/>
          <w:szCs w:val="26"/>
        </w:rPr>
        <w:t>согласно при</w:t>
      </w:r>
      <w:r w:rsidR="00432516">
        <w:rPr>
          <w:rFonts w:ascii="Times New Roman" w:hAnsi="Times New Roman" w:cs="Times New Roman"/>
          <w:sz w:val="26"/>
          <w:szCs w:val="26"/>
        </w:rPr>
        <w:t>ложению 2</w:t>
      </w:r>
      <w:r w:rsidR="00432516" w:rsidRPr="00432516">
        <w:rPr>
          <w:rFonts w:ascii="Times New Roman" w:hAnsi="Times New Roman" w:cs="Times New Roman"/>
          <w:sz w:val="26"/>
          <w:szCs w:val="26"/>
        </w:rPr>
        <w:t xml:space="preserve"> </w:t>
      </w:r>
      <w:r w:rsidR="002A073D">
        <w:rPr>
          <w:rFonts w:ascii="Times New Roman" w:hAnsi="Times New Roman" w:cs="Times New Roman"/>
          <w:sz w:val="26"/>
          <w:szCs w:val="26"/>
        </w:rPr>
        <w:t>к настоящим</w:t>
      </w:r>
      <w:r w:rsidR="00432516" w:rsidRPr="00432516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2A073D">
        <w:rPr>
          <w:rFonts w:ascii="Times New Roman" w:hAnsi="Times New Roman" w:cs="Times New Roman"/>
          <w:sz w:val="26"/>
          <w:szCs w:val="26"/>
        </w:rPr>
        <w:t>ам</w:t>
      </w:r>
      <w:r w:rsidR="00432516" w:rsidRPr="00432516">
        <w:rPr>
          <w:rFonts w:ascii="Times New Roman" w:hAnsi="Times New Roman" w:cs="Times New Roman"/>
          <w:sz w:val="26"/>
          <w:szCs w:val="26"/>
        </w:rPr>
        <w:t>.</w:t>
      </w:r>
    </w:p>
    <w:p w:rsidR="00432516" w:rsidRDefault="0043251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14" w:name="_Toc320361155"/>
    </w:p>
    <w:p w:rsidR="0018472D" w:rsidRPr="0068299D" w:rsidRDefault="0043251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27. </w:t>
      </w:r>
      <w:r w:rsidR="0018472D" w:rsidRPr="0068299D">
        <w:rPr>
          <w:rFonts w:ascii="Times New Roman" w:hAnsi="Times New Roman" w:cs="Times New Roman"/>
          <w:sz w:val="26"/>
          <w:szCs w:val="26"/>
        </w:rPr>
        <w:t>Порядок ведения карты градостроительного зонирования</w:t>
      </w:r>
      <w:bookmarkEnd w:id="211"/>
      <w:bookmarkEnd w:id="212"/>
      <w:bookmarkEnd w:id="213"/>
      <w:bookmarkEnd w:id="214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1. Ведение карты градостроительного зонирования (своевременное отобр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жение внесённых в установленном порядке изменений в границы зон с особыми условиями использова</w:t>
      </w:r>
      <w:r w:rsidR="005B70CC">
        <w:rPr>
          <w:rFonts w:ascii="Times New Roman" w:hAnsi="Times New Roman" w:cs="Times New Roman"/>
          <w:sz w:val="26"/>
          <w:szCs w:val="26"/>
        </w:rPr>
        <w:t>ния территорий) осуществляется а</w:t>
      </w:r>
      <w:r w:rsidRPr="0068299D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5B70CC">
        <w:rPr>
          <w:rFonts w:ascii="Times New Roman" w:hAnsi="Times New Roman" w:cs="Times New Roman"/>
          <w:sz w:val="26"/>
          <w:szCs w:val="26"/>
        </w:rPr>
        <w:t>Никол</w:t>
      </w:r>
      <w:r w:rsidR="005B70CC">
        <w:rPr>
          <w:rFonts w:ascii="Times New Roman" w:hAnsi="Times New Roman" w:cs="Times New Roman"/>
          <w:sz w:val="26"/>
          <w:szCs w:val="26"/>
        </w:rPr>
        <w:t>а</w:t>
      </w:r>
      <w:r w:rsidR="005B70CC">
        <w:rPr>
          <w:rFonts w:ascii="Times New Roman" w:hAnsi="Times New Roman" w:cs="Times New Roman"/>
          <w:sz w:val="26"/>
          <w:szCs w:val="26"/>
        </w:rPr>
        <w:t>евского муниципального района</w:t>
      </w:r>
      <w:r w:rsidRPr="006829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75196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2. В слу</w:t>
      </w:r>
      <w:r w:rsidR="00337B38" w:rsidRPr="0068299D">
        <w:rPr>
          <w:rFonts w:ascii="Times New Roman" w:hAnsi="Times New Roman" w:cs="Times New Roman"/>
          <w:sz w:val="26"/>
          <w:szCs w:val="26"/>
        </w:rPr>
        <w:t>чае внесения изменений в границах</w:t>
      </w:r>
      <w:r w:rsidRPr="0068299D">
        <w:rPr>
          <w:rFonts w:ascii="Times New Roman" w:hAnsi="Times New Roman" w:cs="Times New Roman"/>
          <w:sz w:val="26"/>
          <w:szCs w:val="26"/>
        </w:rPr>
        <w:t xml:space="preserve"> зон с особыми условиями и</w:t>
      </w:r>
      <w:r w:rsidRPr="0068299D">
        <w:rPr>
          <w:rFonts w:ascii="Times New Roman" w:hAnsi="Times New Roman" w:cs="Times New Roman"/>
          <w:sz w:val="26"/>
          <w:szCs w:val="26"/>
        </w:rPr>
        <w:t>с</w:t>
      </w:r>
      <w:r w:rsidRPr="0068299D">
        <w:rPr>
          <w:rFonts w:ascii="Times New Roman" w:hAnsi="Times New Roman" w:cs="Times New Roman"/>
          <w:sz w:val="26"/>
          <w:szCs w:val="26"/>
        </w:rPr>
        <w:t>пользования территорий</w:t>
      </w:r>
      <w:r w:rsidR="00337B38" w:rsidRPr="0068299D">
        <w:rPr>
          <w:rFonts w:ascii="Times New Roman" w:hAnsi="Times New Roman" w:cs="Times New Roman"/>
          <w:sz w:val="26"/>
          <w:szCs w:val="26"/>
        </w:rPr>
        <w:t>, а также в границах зон возникновения ЧС природного и техногенного характера</w:t>
      </w:r>
      <w:r w:rsidRPr="0068299D">
        <w:rPr>
          <w:rFonts w:ascii="Times New Roman" w:hAnsi="Times New Roman" w:cs="Times New Roman"/>
          <w:sz w:val="26"/>
          <w:szCs w:val="26"/>
        </w:rPr>
        <w:t xml:space="preserve"> лицо, заинтересованное в отображении таких изменений, либо уполномоченный орган, ответственный за регулирование использования т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ких зон, уведомляет Комиссию о внесении соответствующих изменений и в теч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ние пяти дней с такого уведомления представляет в Комиссию документы, по</w:t>
      </w:r>
      <w:r w:rsidRPr="0068299D">
        <w:rPr>
          <w:rFonts w:ascii="Times New Roman" w:hAnsi="Times New Roman" w:cs="Times New Roman"/>
          <w:sz w:val="26"/>
          <w:szCs w:val="26"/>
        </w:rPr>
        <w:t>д</w:t>
      </w:r>
      <w:r w:rsidRPr="0068299D">
        <w:rPr>
          <w:rFonts w:ascii="Times New Roman" w:hAnsi="Times New Roman" w:cs="Times New Roman"/>
          <w:sz w:val="26"/>
          <w:szCs w:val="26"/>
        </w:rPr>
        <w:t xml:space="preserve">тверждающие правомочность внесения таких изменений. Комиссия в течение </w:t>
      </w:r>
      <w:r w:rsidR="00CE341C">
        <w:rPr>
          <w:rFonts w:ascii="Times New Roman" w:hAnsi="Times New Roman" w:cs="Times New Roman"/>
          <w:sz w:val="26"/>
          <w:szCs w:val="26"/>
        </w:rPr>
        <w:t>30</w:t>
      </w:r>
      <w:r w:rsidRPr="0068299D">
        <w:rPr>
          <w:rFonts w:ascii="Times New Roman" w:hAnsi="Times New Roman" w:cs="Times New Roman"/>
          <w:sz w:val="26"/>
          <w:szCs w:val="26"/>
        </w:rPr>
        <w:t xml:space="preserve"> дней принимает решение об отображении указанных изменений на карте границ зон с особыми условиями использования территории. </w:t>
      </w:r>
      <w:r w:rsidR="00CE341C">
        <w:rPr>
          <w:rFonts w:ascii="Times New Roman" w:hAnsi="Times New Roman" w:cs="Times New Roman"/>
          <w:sz w:val="26"/>
          <w:szCs w:val="26"/>
        </w:rPr>
        <w:t>Уполномоченный орган а</w:t>
      </w:r>
      <w:r w:rsidR="00CE341C">
        <w:rPr>
          <w:rFonts w:ascii="Times New Roman" w:hAnsi="Times New Roman" w:cs="Times New Roman"/>
          <w:sz w:val="26"/>
          <w:szCs w:val="26"/>
        </w:rPr>
        <w:t>д</w:t>
      </w:r>
      <w:r w:rsidR="00CE341C">
        <w:rPr>
          <w:rFonts w:ascii="Times New Roman" w:hAnsi="Times New Roman" w:cs="Times New Roman"/>
          <w:sz w:val="26"/>
          <w:szCs w:val="26"/>
        </w:rPr>
        <w:t>министрации</w:t>
      </w:r>
      <w:r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="009E08B0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Pr="0068299D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CE341C">
        <w:rPr>
          <w:rFonts w:ascii="Times New Roman" w:hAnsi="Times New Roman" w:cs="Times New Roman"/>
          <w:sz w:val="26"/>
          <w:szCs w:val="26"/>
        </w:rPr>
        <w:t>10</w:t>
      </w:r>
      <w:r w:rsidRPr="0068299D">
        <w:rPr>
          <w:rFonts w:ascii="Times New Roman" w:hAnsi="Times New Roman" w:cs="Times New Roman"/>
          <w:sz w:val="26"/>
          <w:szCs w:val="26"/>
        </w:rPr>
        <w:t xml:space="preserve"> дней с момента принятия решения обеспечивает внесение изменений в карту и публикацию таких изменений в порядке, аналогичном порядку публикации изменений в Правила</w:t>
      </w:r>
      <w:bookmarkStart w:id="215" w:name="_Toc238558264"/>
      <w:bookmarkStart w:id="216" w:name="_Toc320361157"/>
      <w:bookmarkStart w:id="217" w:name="_Toc64686538"/>
      <w:bookmarkStart w:id="218" w:name="_Toc68949112"/>
      <w:bookmarkStart w:id="219" w:name="_Toc106795344"/>
    </w:p>
    <w:p w:rsidR="00B75196" w:rsidRPr="0068299D" w:rsidRDefault="00B7519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5196" w:rsidRPr="0068299D" w:rsidRDefault="00B7519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Глава</w:t>
      </w:r>
      <w:r w:rsidR="0018472D"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="00B25E7C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="0018472D" w:rsidRPr="0068299D">
        <w:rPr>
          <w:rFonts w:ascii="Times New Roman" w:hAnsi="Times New Roman" w:cs="Times New Roman"/>
          <w:sz w:val="26"/>
          <w:szCs w:val="26"/>
        </w:rPr>
        <w:t>. Градостроительные регламенты</w:t>
      </w:r>
      <w:bookmarkStart w:id="220" w:name="_Toc320361158"/>
      <w:bookmarkEnd w:id="215"/>
      <w:bookmarkEnd w:id="216"/>
    </w:p>
    <w:p w:rsidR="00B75196" w:rsidRPr="0068299D" w:rsidRDefault="00B7519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Статья 28. </w:t>
      </w:r>
      <w:bookmarkEnd w:id="217"/>
      <w:bookmarkEnd w:id="218"/>
      <w:bookmarkEnd w:id="219"/>
      <w:r w:rsidRPr="0068299D">
        <w:rPr>
          <w:rFonts w:ascii="Times New Roman" w:hAnsi="Times New Roman" w:cs="Times New Roman"/>
          <w:sz w:val="26"/>
          <w:szCs w:val="26"/>
        </w:rPr>
        <w:t xml:space="preserve">Перечень территориальных зон, установленных для </w:t>
      </w:r>
      <w:r w:rsidR="00B75196" w:rsidRPr="0068299D">
        <w:rPr>
          <w:rFonts w:ascii="Times New Roman" w:hAnsi="Times New Roman" w:cs="Times New Roman"/>
          <w:sz w:val="26"/>
          <w:szCs w:val="26"/>
        </w:rPr>
        <w:t>Пуирского</w:t>
      </w:r>
      <w:r w:rsidR="00784B2F" w:rsidRPr="0068299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F2FFB" w:rsidRPr="0068299D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  <w:r w:rsidRPr="0068299D">
        <w:rPr>
          <w:rFonts w:ascii="Times New Roman" w:hAnsi="Times New Roman" w:cs="Times New Roman"/>
          <w:sz w:val="26"/>
          <w:szCs w:val="26"/>
        </w:rPr>
        <w:t>.</w:t>
      </w:r>
      <w:bookmarkEnd w:id="220"/>
    </w:p>
    <w:p w:rsidR="0018472D" w:rsidRPr="0068299D" w:rsidRDefault="0018472D" w:rsidP="00432516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1. Для целей регулирования землепользования и застройки в соответствии с настоящими правилами установлены следующие территориальные зоны: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Жилые зоны:</w:t>
      </w:r>
    </w:p>
    <w:p w:rsidR="0018472D" w:rsidRPr="0068299D" w:rsidRDefault="00E811E9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lastRenderedPageBreak/>
        <w:t>Зона много</w:t>
      </w:r>
      <w:r w:rsidR="000A7416" w:rsidRPr="0068299D">
        <w:rPr>
          <w:rFonts w:ascii="Times New Roman" w:hAnsi="Times New Roman" w:cs="Times New Roman"/>
          <w:sz w:val="26"/>
          <w:szCs w:val="26"/>
        </w:rPr>
        <w:t>квартирной жилой застройки</w:t>
      </w:r>
      <w:r w:rsidR="00ED1529" w:rsidRPr="00ED1529">
        <w:rPr>
          <w:rFonts w:ascii="Times New Roman" w:hAnsi="Times New Roman" w:cs="Times New Roman"/>
          <w:sz w:val="26"/>
          <w:szCs w:val="26"/>
        </w:rPr>
        <w:t xml:space="preserve"> </w:t>
      </w:r>
      <w:r w:rsidR="00ED1529">
        <w:rPr>
          <w:rFonts w:ascii="Times New Roman" w:hAnsi="Times New Roman" w:cs="Times New Roman"/>
          <w:sz w:val="26"/>
          <w:szCs w:val="26"/>
        </w:rPr>
        <w:t>Ж-1.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Зона </w:t>
      </w:r>
      <w:r w:rsidR="00E525AA" w:rsidRPr="0068299D">
        <w:rPr>
          <w:rFonts w:ascii="Times New Roman" w:hAnsi="Times New Roman" w:cs="Times New Roman"/>
          <w:sz w:val="26"/>
          <w:szCs w:val="26"/>
        </w:rPr>
        <w:t>одноквартирных жилых домов коттеджного типа</w:t>
      </w:r>
      <w:r w:rsidR="00ED1529" w:rsidRPr="00ED1529">
        <w:rPr>
          <w:rFonts w:ascii="Times New Roman" w:hAnsi="Times New Roman" w:cs="Times New Roman"/>
          <w:sz w:val="26"/>
          <w:szCs w:val="26"/>
        </w:rPr>
        <w:t xml:space="preserve"> </w:t>
      </w:r>
      <w:r w:rsidR="00ED1529">
        <w:rPr>
          <w:rFonts w:ascii="Times New Roman" w:hAnsi="Times New Roman" w:cs="Times New Roman"/>
          <w:sz w:val="26"/>
          <w:szCs w:val="26"/>
        </w:rPr>
        <w:t>Ж-2.</w:t>
      </w:r>
    </w:p>
    <w:p w:rsidR="00ED6C88" w:rsidRPr="0068299D" w:rsidRDefault="00E525AA" w:rsidP="00432516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Зона индивидуальных жилых домов</w:t>
      </w:r>
      <w:r w:rsidR="00ED1529" w:rsidRPr="00ED1529">
        <w:rPr>
          <w:rFonts w:ascii="Times New Roman" w:hAnsi="Times New Roman" w:cs="Times New Roman"/>
          <w:sz w:val="26"/>
          <w:szCs w:val="26"/>
        </w:rPr>
        <w:t xml:space="preserve"> </w:t>
      </w:r>
      <w:r w:rsidR="00ED1529">
        <w:rPr>
          <w:rFonts w:ascii="Times New Roman" w:hAnsi="Times New Roman" w:cs="Times New Roman"/>
          <w:sz w:val="26"/>
          <w:szCs w:val="26"/>
        </w:rPr>
        <w:t>Ж-3.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Общественно-деловые зоны:</w:t>
      </w:r>
    </w:p>
    <w:p w:rsidR="0018472D" w:rsidRPr="0068299D" w:rsidRDefault="000A741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Зона общественно-деловой застройки</w:t>
      </w:r>
      <w:r w:rsidR="00ED1529" w:rsidRPr="00ED1529">
        <w:rPr>
          <w:rFonts w:ascii="Times New Roman" w:hAnsi="Times New Roman" w:cs="Times New Roman"/>
          <w:sz w:val="26"/>
          <w:szCs w:val="26"/>
        </w:rPr>
        <w:t xml:space="preserve"> </w:t>
      </w:r>
      <w:r w:rsidR="00ED1529">
        <w:rPr>
          <w:rFonts w:ascii="Times New Roman" w:hAnsi="Times New Roman" w:cs="Times New Roman"/>
          <w:sz w:val="26"/>
          <w:szCs w:val="26"/>
        </w:rPr>
        <w:t>ОД.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Зона </w:t>
      </w:r>
      <w:r w:rsidR="000A7416" w:rsidRPr="0068299D">
        <w:rPr>
          <w:rFonts w:ascii="Times New Roman" w:hAnsi="Times New Roman" w:cs="Times New Roman"/>
          <w:sz w:val="26"/>
          <w:szCs w:val="26"/>
        </w:rPr>
        <w:t>социальной инфаструктуры</w:t>
      </w:r>
      <w:r w:rsidR="00ED1529" w:rsidRPr="00ED1529">
        <w:rPr>
          <w:rFonts w:ascii="Times New Roman" w:hAnsi="Times New Roman" w:cs="Times New Roman"/>
          <w:sz w:val="26"/>
          <w:szCs w:val="26"/>
        </w:rPr>
        <w:t xml:space="preserve"> </w:t>
      </w:r>
      <w:r w:rsidR="00ED1529" w:rsidRPr="0068299D">
        <w:rPr>
          <w:rFonts w:ascii="Times New Roman" w:hAnsi="Times New Roman" w:cs="Times New Roman"/>
          <w:sz w:val="26"/>
          <w:szCs w:val="26"/>
        </w:rPr>
        <w:t>СИ</w:t>
      </w:r>
      <w:r w:rsidR="00ED1529">
        <w:rPr>
          <w:rFonts w:ascii="Times New Roman" w:hAnsi="Times New Roman" w:cs="Times New Roman"/>
          <w:sz w:val="26"/>
          <w:szCs w:val="26"/>
        </w:rPr>
        <w:t>.</w:t>
      </w:r>
    </w:p>
    <w:p w:rsidR="0018472D" w:rsidRPr="0068299D" w:rsidRDefault="0018472D" w:rsidP="00432516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Производственные зоны: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Промышленно-коммунальная зона предприятий </w:t>
      </w:r>
      <w:r w:rsidR="000A7416" w:rsidRPr="0068299D">
        <w:rPr>
          <w:rFonts w:ascii="Times New Roman" w:hAnsi="Times New Roman" w:cs="Times New Roman"/>
          <w:sz w:val="26"/>
          <w:szCs w:val="26"/>
        </w:rPr>
        <w:t xml:space="preserve">I типа </w:t>
      </w:r>
      <w:r w:rsidR="00ED1529">
        <w:rPr>
          <w:rFonts w:ascii="Times New Roman" w:hAnsi="Times New Roman" w:cs="Times New Roman"/>
          <w:sz w:val="26"/>
          <w:szCs w:val="26"/>
        </w:rPr>
        <w:t>П-1.</w:t>
      </w:r>
    </w:p>
    <w:p w:rsidR="00ED6C88" w:rsidRPr="0068299D" w:rsidRDefault="000A7416" w:rsidP="00432516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Многофункциональная деловая и обслуживающая зона</w:t>
      </w:r>
      <w:r w:rsidR="00ED1529" w:rsidRPr="00ED1529">
        <w:rPr>
          <w:rFonts w:ascii="Times New Roman" w:hAnsi="Times New Roman" w:cs="Times New Roman"/>
          <w:sz w:val="26"/>
          <w:szCs w:val="26"/>
        </w:rPr>
        <w:t xml:space="preserve"> </w:t>
      </w:r>
      <w:r w:rsidR="00ED1529">
        <w:rPr>
          <w:rFonts w:ascii="Times New Roman" w:hAnsi="Times New Roman" w:cs="Times New Roman"/>
          <w:sz w:val="26"/>
          <w:szCs w:val="26"/>
        </w:rPr>
        <w:t>МД.</w:t>
      </w:r>
    </w:p>
    <w:p w:rsidR="00DD2688" w:rsidRPr="0068299D" w:rsidRDefault="00DD2688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Зоны инженерной и транспортной инфраструктур:</w:t>
      </w:r>
    </w:p>
    <w:p w:rsidR="00C31CD0" w:rsidRPr="0068299D" w:rsidRDefault="00DD2688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Зона внешнего транспорта </w:t>
      </w:r>
      <w:r w:rsidR="00ED1529">
        <w:rPr>
          <w:rFonts w:ascii="Times New Roman" w:hAnsi="Times New Roman" w:cs="Times New Roman"/>
          <w:sz w:val="26"/>
          <w:szCs w:val="26"/>
        </w:rPr>
        <w:t>Т-1.</w:t>
      </w:r>
    </w:p>
    <w:p w:rsidR="00C31CD0" w:rsidRPr="0068299D" w:rsidRDefault="00DD2688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Зона </w:t>
      </w:r>
      <w:r w:rsidR="000A7416" w:rsidRPr="0068299D">
        <w:rPr>
          <w:rFonts w:ascii="Times New Roman" w:hAnsi="Times New Roman" w:cs="Times New Roman"/>
          <w:sz w:val="26"/>
          <w:szCs w:val="26"/>
        </w:rPr>
        <w:t>инфраструктуры</w:t>
      </w:r>
      <w:r w:rsidR="000A7416" w:rsidRPr="0068299D" w:rsidDel="000A7416">
        <w:rPr>
          <w:rFonts w:ascii="Times New Roman" w:hAnsi="Times New Roman" w:cs="Times New Roman"/>
          <w:sz w:val="26"/>
          <w:szCs w:val="26"/>
        </w:rPr>
        <w:t xml:space="preserve"> </w:t>
      </w:r>
      <w:r w:rsidR="000A7416"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="00812DE5" w:rsidRPr="0068299D">
        <w:rPr>
          <w:rFonts w:ascii="Times New Roman" w:hAnsi="Times New Roman" w:cs="Times New Roman"/>
          <w:sz w:val="26"/>
          <w:szCs w:val="26"/>
        </w:rPr>
        <w:t>сельского</w:t>
      </w:r>
      <w:r w:rsidR="000A7416"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Pr="0068299D">
        <w:rPr>
          <w:rFonts w:ascii="Times New Roman" w:hAnsi="Times New Roman" w:cs="Times New Roman"/>
          <w:sz w:val="26"/>
          <w:szCs w:val="26"/>
        </w:rPr>
        <w:t>транспорт</w:t>
      </w:r>
      <w:r w:rsidR="000A7416" w:rsidRPr="0068299D">
        <w:rPr>
          <w:rFonts w:ascii="Times New Roman" w:hAnsi="Times New Roman" w:cs="Times New Roman"/>
          <w:sz w:val="26"/>
          <w:szCs w:val="26"/>
        </w:rPr>
        <w:t>а</w:t>
      </w:r>
      <w:r w:rsidR="00ED1529" w:rsidRPr="00ED1529">
        <w:rPr>
          <w:rFonts w:ascii="Times New Roman" w:hAnsi="Times New Roman" w:cs="Times New Roman"/>
          <w:sz w:val="26"/>
          <w:szCs w:val="26"/>
        </w:rPr>
        <w:t xml:space="preserve"> </w:t>
      </w:r>
      <w:r w:rsidR="00ED1529">
        <w:rPr>
          <w:rFonts w:ascii="Times New Roman" w:hAnsi="Times New Roman" w:cs="Times New Roman"/>
          <w:sz w:val="26"/>
          <w:szCs w:val="26"/>
        </w:rPr>
        <w:t>Т-2.</w:t>
      </w:r>
    </w:p>
    <w:p w:rsidR="00ED6C88" w:rsidRPr="0068299D" w:rsidRDefault="00DD2688" w:rsidP="00432516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Зона инженерной инфраструктуры </w:t>
      </w:r>
      <w:r w:rsidR="00784B2F" w:rsidRPr="0068299D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 w:rsidR="00ED1529" w:rsidRPr="00ED1529">
        <w:rPr>
          <w:rFonts w:ascii="Times New Roman" w:hAnsi="Times New Roman" w:cs="Times New Roman"/>
          <w:sz w:val="26"/>
          <w:szCs w:val="26"/>
        </w:rPr>
        <w:t xml:space="preserve"> </w:t>
      </w:r>
      <w:r w:rsidR="00ED1529" w:rsidRPr="0068299D">
        <w:rPr>
          <w:rFonts w:ascii="Times New Roman" w:hAnsi="Times New Roman" w:cs="Times New Roman"/>
          <w:sz w:val="26"/>
          <w:szCs w:val="26"/>
        </w:rPr>
        <w:t>ИИ</w:t>
      </w:r>
      <w:r w:rsidR="00ED1529">
        <w:rPr>
          <w:rFonts w:ascii="Times New Roman" w:hAnsi="Times New Roman" w:cs="Times New Roman"/>
          <w:sz w:val="26"/>
          <w:szCs w:val="26"/>
        </w:rPr>
        <w:t>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Зоны рекреационного назначения: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Зона парков, скверов, бульваров, набережных</w:t>
      </w:r>
      <w:r w:rsidR="00ED1529" w:rsidRPr="00ED1529">
        <w:rPr>
          <w:rFonts w:ascii="Times New Roman" w:hAnsi="Times New Roman" w:cs="Times New Roman"/>
          <w:sz w:val="26"/>
          <w:szCs w:val="26"/>
        </w:rPr>
        <w:t xml:space="preserve"> </w:t>
      </w:r>
      <w:r w:rsidR="00ED1529">
        <w:rPr>
          <w:rFonts w:ascii="Times New Roman" w:hAnsi="Times New Roman" w:cs="Times New Roman"/>
          <w:sz w:val="26"/>
          <w:szCs w:val="26"/>
        </w:rPr>
        <w:t>Р-1.</w:t>
      </w:r>
    </w:p>
    <w:p w:rsidR="00ED6C88" w:rsidRPr="0068299D" w:rsidRDefault="0018472D" w:rsidP="00432516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Зона</w:t>
      </w:r>
      <w:r w:rsidR="000A7416" w:rsidRPr="0068299D">
        <w:rPr>
          <w:rFonts w:ascii="Times New Roman" w:hAnsi="Times New Roman" w:cs="Times New Roman"/>
          <w:sz w:val="26"/>
          <w:szCs w:val="26"/>
        </w:rPr>
        <w:t xml:space="preserve"> лесопарков,</w:t>
      </w:r>
      <w:r w:rsidRPr="0068299D">
        <w:rPr>
          <w:rFonts w:ascii="Times New Roman" w:hAnsi="Times New Roman" w:cs="Times New Roman"/>
          <w:sz w:val="26"/>
          <w:szCs w:val="26"/>
        </w:rPr>
        <w:t xml:space="preserve"> городских лесов</w:t>
      </w:r>
      <w:r w:rsidR="00ED6C88" w:rsidRPr="0068299D">
        <w:rPr>
          <w:rFonts w:ascii="Times New Roman" w:hAnsi="Times New Roman" w:cs="Times New Roman"/>
          <w:sz w:val="26"/>
          <w:szCs w:val="26"/>
        </w:rPr>
        <w:t xml:space="preserve"> и </w:t>
      </w:r>
      <w:r w:rsidR="000A7416" w:rsidRPr="0068299D">
        <w:rPr>
          <w:rFonts w:ascii="Times New Roman" w:hAnsi="Times New Roman" w:cs="Times New Roman"/>
          <w:sz w:val="26"/>
          <w:szCs w:val="26"/>
        </w:rPr>
        <w:t>активного отдыха</w:t>
      </w:r>
      <w:r w:rsidR="00ED1529" w:rsidRPr="00ED1529">
        <w:rPr>
          <w:rFonts w:ascii="Times New Roman" w:hAnsi="Times New Roman" w:cs="Times New Roman"/>
          <w:sz w:val="26"/>
          <w:szCs w:val="26"/>
        </w:rPr>
        <w:t xml:space="preserve"> </w:t>
      </w:r>
      <w:r w:rsidR="00ED1529">
        <w:rPr>
          <w:rFonts w:ascii="Times New Roman" w:hAnsi="Times New Roman" w:cs="Times New Roman"/>
          <w:sz w:val="26"/>
          <w:szCs w:val="26"/>
        </w:rPr>
        <w:t>Р-2.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Зоны специального назначения: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Зона режимных объектов</w:t>
      </w:r>
      <w:r w:rsidR="00ED1529" w:rsidRPr="00ED1529">
        <w:rPr>
          <w:rFonts w:ascii="Times New Roman" w:hAnsi="Times New Roman" w:cs="Times New Roman"/>
          <w:sz w:val="26"/>
          <w:szCs w:val="26"/>
        </w:rPr>
        <w:t xml:space="preserve"> </w:t>
      </w:r>
      <w:r w:rsidR="00ED1529">
        <w:rPr>
          <w:rFonts w:ascii="Times New Roman" w:hAnsi="Times New Roman" w:cs="Times New Roman"/>
          <w:sz w:val="26"/>
          <w:szCs w:val="26"/>
        </w:rPr>
        <w:t>С-1.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Зона кладбищ </w:t>
      </w:r>
      <w:r w:rsidR="00ED1529">
        <w:rPr>
          <w:rFonts w:ascii="Times New Roman" w:hAnsi="Times New Roman" w:cs="Times New Roman"/>
          <w:sz w:val="26"/>
          <w:szCs w:val="26"/>
        </w:rPr>
        <w:t>С-2.</w:t>
      </w:r>
    </w:p>
    <w:p w:rsidR="00ED6C88" w:rsidRPr="0068299D" w:rsidRDefault="00E525AA" w:rsidP="00432516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Зона размещения и переработки отходов производства и потребления</w:t>
      </w:r>
      <w:r w:rsidR="00ED1529" w:rsidRPr="00ED1529">
        <w:rPr>
          <w:rFonts w:ascii="Times New Roman" w:hAnsi="Times New Roman" w:cs="Times New Roman"/>
          <w:sz w:val="26"/>
          <w:szCs w:val="26"/>
        </w:rPr>
        <w:t xml:space="preserve"> </w:t>
      </w:r>
      <w:r w:rsidR="00ED1529">
        <w:rPr>
          <w:rFonts w:ascii="Times New Roman" w:hAnsi="Times New Roman" w:cs="Times New Roman"/>
          <w:sz w:val="26"/>
          <w:szCs w:val="26"/>
        </w:rPr>
        <w:t>С-3.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Сельскохозяйственные зоны: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Зона сельскохозяйственного </w:t>
      </w:r>
      <w:r w:rsidR="00A21EA6" w:rsidRPr="0068299D">
        <w:rPr>
          <w:rFonts w:ascii="Times New Roman" w:hAnsi="Times New Roman" w:cs="Times New Roman"/>
          <w:sz w:val="26"/>
          <w:szCs w:val="26"/>
        </w:rPr>
        <w:t>использования</w:t>
      </w:r>
      <w:r w:rsidR="00ED1529" w:rsidRPr="00ED1529">
        <w:rPr>
          <w:rFonts w:ascii="Times New Roman" w:hAnsi="Times New Roman" w:cs="Times New Roman"/>
          <w:sz w:val="26"/>
          <w:szCs w:val="26"/>
        </w:rPr>
        <w:t xml:space="preserve"> </w:t>
      </w:r>
      <w:r w:rsidR="00ED1529" w:rsidRPr="0068299D">
        <w:rPr>
          <w:rFonts w:ascii="Times New Roman" w:hAnsi="Times New Roman" w:cs="Times New Roman"/>
          <w:sz w:val="26"/>
          <w:szCs w:val="26"/>
        </w:rPr>
        <w:t>СХ-1</w:t>
      </w:r>
      <w:r w:rsidR="00ED1529">
        <w:rPr>
          <w:rFonts w:ascii="Times New Roman" w:hAnsi="Times New Roman" w:cs="Times New Roman"/>
          <w:sz w:val="26"/>
          <w:szCs w:val="26"/>
        </w:rPr>
        <w:t>.</w:t>
      </w:r>
    </w:p>
    <w:p w:rsidR="0018472D" w:rsidRPr="0068299D" w:rsidRDefault="0018472D" w:rsidP="00432516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Зона садоводств и дачных </w:t>
      </w:r>
      <w:r w:rsidR="00A21EA6" w:rsidRPr="0068299D">
        <w:rPr>
          <w:rFonts w:ascii="Times New Roman" w:hAnsi="Times New Roman" w:cs="Times New Roman"/>
          <w:sz w:val="26"/>
          <w:szCs w:val="26"/>
        </w:rPr>
        <w:t>хозяйств</w:t>
      </w:r>
      <w:r w:rsidR="00ED1529" w:rsidRPr="00ED1529">
        <w:rPr>
          <w:rFonts w:ascii="Times New Roman" w:hAnsi="Times New Roman" w:cs="Times New Roman"/>
          <w:sz w:val="26"/>
          <w:szCs w:val="26"/>
        </w:rPr>
        <w:t xml:space="preserve"> </w:t>
      </w:r>
      <w:r w:rsidR="00ED1529" w:rsidRPr="0068299D">
        <w:rPr>
          <w:rFonts w:ascii="Times New Roman" w:hAnsi="Times New Roman" w:cs="Times New Roman"/>
          <w:sz w:val="26"/>
          <w:szCs w:val="26"/>
        </w:rPr>
        <w:t>СХ-2</w:t>
      </w:r>
      <w:r w:rsidR="00ED1529">
        <w:rPr>
          <w:rFonts w:ascii="Times New Roman" w:hAnsi="Times New Roman" w:cs="Times New Roman"/>
          <w:sz w:val="26"/>
          <w:szCs w:val="26"/>
        </w:rPr>
        <w:t>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Прочие зоны:</w:t>
      </w:r>
    </w:p>
    <w:p w:rsidR="00C31CD0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Зона неиспользуемых природных территорий</w:t>
      </w:r>
      <w:r w:rsidR="00ED1529" w:rsidRPr="00ED1529">
        <w:rPr>
          <w:rFonts w:ascii="Times New Roman" w:hAnsi="Times New Roman" w:cs="Times New Roman"/>
          <w:sz w:val="26"/>
          <w:szCs w:val="26"/>
        </w:rPr>
        <w:t xml:space="preserve"> </w:t>
      </w:r>
      <w:r w:rsidR="00ED1529">
        <w:rPr>
          <w:rFonts w:ascii="Times New Roman" w:hAnsi="Times New Roman" w:cs="Times New Roman"/>
          <w:sz w:val="26"/>
          <w:szCs w:val="26"/>
        </w:rPr>
        <w:t>НТ.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2. Территориальные зоны могут подразделяться на подзоны в зависимости от того, какие предельные параметры использования объектов капитального строительства и земельных участков установлены относительно их отдельных ч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стей. Подзоны могут подразделяться на участки градостроительного зонирования, образуемые отдельными земельными участками, имеющими непрерывающиеся общие границы.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3. Подзона территориальной зоны (подзона) – территория, выделенная в с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ставе территориальной зоны по схожести средовых характеристик застройки в её пределах и для которой установлены одинаковые параметры использования з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мельных участков и объектов капитального строительства, при этом в составе о</w:t>
      </w:r>
      <w:r w:rsidRPr="0068299D">
        <w:rPr>
          <w:rFonts w:ascii="Times New Roman" w:hAnsi="Times New Roman" w:cs="Times New Roman"/>
          <w:sz w:val="26"/>
          <w:szCs w:val="26"/>
        </w:rPr>
        <w:t>д</w:t>
      </w:r>
      <w:r w:rsidRPr="0068299D">
        <w:rPr>
          <w:rFonts w:ascii="Times New Roman" w:hAnsi="Times New Roman" w:cs="Times New Roman"/>
          <w:sz w:val="26"/>
          <w:szCs w:val="26"/>
        </w:rPr>
        <w:t>ной территориальной зоны должно быть выделено не менее двух подзон, либо выделение подзон не производится, а параметры использования земельных учас</w:t>
      </w:r>
      <w:r w:rsidRPr="0068299D">
        <w:rPr>
          <w:rFonts w:ascii="Times New Roman" w:hAnsi="Times New Roman" w:cs="Times New Roman"/>
          <w:sz w:val="26"/>
          <w:szCs w:val="26"/>
        </w:rPr>
        <w:t>т</w:t>
      </w:r>
      <w:r w:rsidRPr="0068299D">
        <w:rPr>
          <w:rFonts w:ascii="Times New Roman" w:hAnsi="Times New Roman" w:cs="Times New Roman"/>
          <w:sz w:val="26"/>
          <w:szCs w:val="26"/>
        </w:rPr>
        <w:t>ков и объектов капитального строительства устанавливаются в регламенте самой территориальной зоны.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4. Участок градостроительного зонирования – часть территории подзоны, территориальной зоны, состоящая из земельных участков, имеющих смежные границы и отделённая от других участков этой же территориальной зоны (подз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ны) участками градостроительного зонирования других территориальных зон (подзон).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5. Границы территориальных зон определяются на основе генерального плана в соответствии с требованиями статьи 34 Градостроительного кодекса Ро</w:t>
      </w:r>
      <w:r w:rsidRPr="0068299D">
        <w:rPr>
          <w:rFonts w:ascii="Times New Roman" w:hAnsi="Times New Roman" w:cs="Times New Roman"/>
          <w:sz w:val="26"/>
          <w:szCs w:val="26"/>
        </w:rPr>
        <w:t>с</w:t>
      </w:r>
      <w:r w:rsidRPr="0068299D">
        <w:rPr>
          <w:rFonts w:ascii="Times New Roman" w:hAnsi="Times New Roman" w:cs="Times New Roman"/>
          <w:sz w:val="26"/>
          <w:szCs w:val="26"/>
        </w:rPr>
        <w:t xml:space="preserve">сийской Федерации. </w:t>
      </w:r>
    </w:p>
    <w:p w:rsidR="00D31DCE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6. Участки градостроительного зонирования имеют свою систему нумер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lastRenderedPageBreak/>
        <w:t>ции в целях облегчения ориентации пользователей Правил. Номера участков гр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достроительного зонирования состоят из смешанного буквенно-цифр</w:t>
      </w:r>
      <w:r w:rsidR="004650E5">
        <w:rPr>
          <w:rFonts w:ascii="Times New Roman" w:hAnsi="Times New Roman" w:cs="Times New Roman"/>
          <w:sz w:val="26"/>
          <w:szCs w:val="26"/>
        </w:rPr>
        <w:t>ового кода территориальной зоны</w:t>
      </w:r>
      <w:r w:rsidRPr="0068299D">
        <w:rPr>
          <w:rFonts w:ascii="Times New Roman" w:hAnsi="Times New Roman" w:cs="Times New Roman"/>
          <w:sz w:val="26"/>
          <w:szCs w:val="26"/>
        </w:rPr>
        <w:t xml:space="preserve"> в соответствии с частью 1 настоящей статьи.</w:t>
      </w:r>
    </w:p>
    <w:p w:rsidR="00EF622D" w:rsidRDefault="00EF62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1" w:name="_Toc238558267"/>
      <w:bookmarkStart w:id="222" w:name="_Toc320361159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0C22AF" w:rsidRPr="0068299D">
        <w:rPr>
          <w:rFonts w:ascii="Times New Roman" w:hAnsi="Times New Roman" w:cs="Times New Roman"/>
          <w:sz w:val="26"/>
          <w:szCs w:val="26"/>
        </w:rPr>
        <w:t>29</w:t>
      </w:r>
      <w:r w:rsidRPr="0068299D">
        <w:rPr>
          <w:rFonts w:ascii="Times New Roman" w:hAnsi="Times New Roman" w:cs="Times New Roman"/>
          <w:sz w:val="26"/>
          <w:szCs w:val="26"/>
        </w:rPr>
        <w:t>. Градостроительные регламенты территориальных зон по осно</w:t>
      </w:r>
      <w:r w:rsidRPr="0068299D">
        <w:rPr>
          <w:rFonts w:ascii="Times New Roman" w:hAnsi="Times New Roman" w:cs="Times New Roman"/>
          <w:sz w:val="26"/>
          <w:szCs w:val="26"/>
        </w:rPr>
        <w:t>в</w:t>
      </w:r>
      <w:r w:rsidRPr="0068299D">
        <w:rPr>
          <w:rFonts w:ascii="Times New Roman" w:hAnsi="Times New Roman" w:cs="Times New Roman"/>
          <w:sz w:val="26"/>
          <w:szCs w:val="26"/>
        </w:rPr>
        <w:t>ным, вспомогательным и условно-разрешенным видам и предельным параметрам разрешенного строительства, реконструкции</w:t>
      </w:r>
      <w:bookmarkEnd w:id="221"/>
      <w:bookmarkEnd w:id="222"/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3" w:name="_Toc185851148"/>
      <w:bookmarkStart w:id="224" w:name="_Toc186018871"/>
      <w:bookmarkStart w:id="225" w:name="_Toc238558268"/>
      <w:bookmarkStart w:id="226" w:name="_Toc241908706"/>
      <w:bookmarkStart w:id="227" w:name="_Toc242355927"/>
      <w:bookmarkStart w:id="228" w:name="_Toc243662168"/>
      <w:r w:rsidRPr="0068299D">
        <w:rPr>
          <w:rFonts w:ascii="Times New Roman" w:hAnsi="Times New Roman" w:cs="Times New Roman"/>
          <w:sz w:val="26"/>
          <w:szCs w:val="26"/>
        </w:rPr>
        <w:t>1. В градостроительных регламентах в части видов разрешенного использ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вания земельных участков и объектов капитального строительства указаны:</w:t>
      </w:r>
    </w:p>
    <w:p w:rsidR="00F6349B" w:rsidRPr="0068299D" w:rsidRDefault="00EF62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F6349B" w:rsidRPr="0068299D">
        <w:rPr>
          <w:rFonts w:ascii="Times New Roman" w:hAnsi="Times New Roman" w:cs="Times New Roman"/>
          <w:sz w:val="26"/>
          <w:szCs w:val="26"/>
        </w:rPr>
        <w:t>основные виды разрешенного использования;</w:t>
      </w:r>
    </w:p>
    <w:p w:rsidR="00F6349B" w:rsidRPr="0068299D" w:rsidRDefault="00EF62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F6349B" w:rsidRPr="0068299D">
        <w:rPr>
          <w:rFonts w:ascii="Times New Roman" w:hAnsi="Times New Roman" w:cs="Times New Roman"/>
          <w:sz w:val="26"/>
          <w:szCs w:val="26"/>
        </w:rPr>
        <w:t>условно разрешенные виды использования;</w:t>
      </w:r>
    </w:p>
    <w:p w:rsidR="00F6349B" w:rsidRPr="0068299D" w:rsidRDefault="00EF62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F6349B" w:rsidRPr="0068299D">
        <w:rPr>
          <w:rFonts w:ascii="Times New Roman" w:hAnsi="Times New Roman" w:cs="Times New Roman"/>
          <w:sz w:val="26"/>
          <w:szCs w:val="26"/>
        </w:rPr>
        <w:t>вспомогательные виды разрешенного использования.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2. Общие требования к разрешенным видам использования земельных участков и объектов капитального строительства, относящиеся ко всем террит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риальным зонам в целом, указаны в настоящей статье Правил. Частные требов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ния к основным и условно разрешенным видам использования земельных учас</w:t>
      </w:r>
      <w:r w:rsidRPr="0068299D">
        <w:rPr>
          <w:rFonts w:ascii="Times New Roman" w:hAnsi="Times New Roman" w:cs="Times New Roman"/>
          <w:sz w:val="26"/>
          <w:szCs w:val="26"/>
        </w:rPr>
        <w:t>т</w:t>
      </w:r>
      <w:r w:rsidRPr="0068299D">
        <w:rPr>
          <w:rFonts w:ascii="Times New Roman" w:hAnsi="Times New Roman" w:cs="Times New Roman"/>
          <w:sz w:val="26"/>
          <w:szCs w:val="26"/>
        </w:rPr>
        <w:t>ков и объектов капитального строительства, относящиеся к каждой из территор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альных зон в отдельност</w:t>
      </w:r>
      <w:r w:rsidR="00467D43">
        <w:rPr>
          <w:rFonts w:ascii="Times New Roman" w:hAnsi="Times New Roman" w:cs="Times New Roman"/>
          <w:sz w:val="26"/>
          <w:szCs w:val="26"/>
        </w:rPr>
        <w:t>и, указаны в статьях 29.1-29.19</w:t>
      </w:r>
      <w:r w:rsidRPr="0068299D">
        <w:rPr>
          <w:rFonts w:ascii="Times New Roman" w:hAnsi="Times New Roman" w:cs="Times New Roman"/>
          <w:sz w:val="26"/>
          <w:szCs w:val="26"/>
        </w:rPr>
        <w:t xml:space="preserve"> Правил.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3. В числе общих требований к основным и условно разрешенным видам использования земельных участков и объектов капитального строительства гр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достроительными регламентами установлены следующие требования: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3.1. При соблюдении действующих нормативов допускается размещение двух и более видов разрешенного использования в пределах одного земельного участка, в том числе в пределах одного здания. При этом размещение в пределах участков жилой застройки объектов общественно-делового назначения, рассч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танных на прием посетителей, допускается только в случае, если они имеют обособленные от жилой (дворовой) территории входы для посетителей, подъезды и площадки для парковки автомобилей.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3.2. Размещение во встроенных и встроенно-пристроенных в жилые дома помещениях основных и условно разрешенных видов использования осуществл</w:t>
      </w:r>
      <w:r w:rsidRPr="0068299D">
        <w:rPr>
          <w:rFonts w:ascii="Times New Roman" w:hAnsi="Times New Roman" w:cs="Times New Roman"/>
          <w:sz w:val="26"/>
          <w:szCs w:val="26"/>
        </w:rPr>
        <w:t>я</w:t>
      </w:r>
      <w:r w:rsidRPr="0068299D">
        <w:rPr>
          <w:rFonts w:ascii="Times New Roman" w:hAnsi="Times New Roman" w:cs="Times New Roman"/>
          <w:sz w:val="26"/>
          <w:szCs w:val="26"/>
        </w:rPr>
        <w:t>ется в соответствии с перечнем, приведенным в статьях 29.1</w:t>
      </w:r>
      <w:r w:rsidR="009E08B0">
        <w:rPr>
          <w:rFonts w:ascii="Times New Roman" w:hAnsi="Times New Roman" w:cs="Times New Roman"/>
          <w:sz w:val="26"/>
          <w:szCs w:val="26"/>
        </w:rPr>
        <w:t xml:space="preserve">-29.19 </w:t>
      </w:r>
      <w:r w:rsidRPr="0068299D">
        <w:rPr>
          <w:rFonts w:ascii="Times New Roman" w:hAnsi="Times New Roman" w:cs="Times New Roman"/>
          <w:sz w:val="26"/>
          <w:szCs w:val="26"/>
        </w:rPr>
        <w:t>Правил, при условии соблюдения требований технических регламентов и иных требований в соответствии с действующим законодательством.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3.3. Минимальная общая площадь индивидуального жилого дома – 30 кв.м., </w:t>
      </w:r>
    </w:p>
    <w:p w:rsidR="00F6349B" w:rsidRPr="0068299D" w:rsidRDefault="00B912D6" w:rsidP="00EF622D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зоны Ж-2 – 70 кв.метров.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3.4. Минимальная площадь земельного участка для размещения индивид</w:t>
      </w:r>
      <w:r w:rsidRPr="0068299D">
        <w:rPr>
          <w:rFonts w:ascii="Times New Roman" w:hAnsi="Times New Roman" w:cs="Times New Roman"/>
          <w:sz w:val="26"/>
          <w:szCs w:val="26"/>
        </w:rPr>
        <w:t>у</w:t>
      </w:r>
      <w:r w:rsidRPr="0068299D">
        <w:rPr>
          <w:rFonts w:ascii="Times New Roman" w:hAnsi="Times New Roman" w:cs="Times New Roman"/>
          <w:sz w:val="26"/>
          <w:szCs w:val="26"/>
        </w:rPr>
        <w:t>ального жилого дома и ведения личног</w:t>
      </w:r>
      <w:r w:rsidR="00B912D6">
        <w:rPr>
          <w:rFonts w:ascii="Times New Roman" w:hAnsi="Times New Roman" w:cs="Times New Roman"/>
          <w:sz w:val="26"/>
          <w:szCs w:val="26"/>
        </w:rPr>
        <w:t>о подсобного хозяйства – 0,08 гектара.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Предельная минимальная площадь земельного участка для размещения и</w:t>
      </w:r>
      <w:r w:rsidRPr="0068299D">
        <w:rPr>
          <w:rFonts w:ascii="Times New Roman" w:hAnsi="Times New Roman" w:cs="Times New Roman"/>
          <w:sz w:val="26"/>
          <w:szCs w:val="26"/>
        </w:rPr>
        <w:t>н</w:t>
      </w:r>
      <w:r w:rsidRPr="0068299D">
        <w:rPr>
          <w:rFonts w:ascii="Times New Roman" w:hAnsi="Times New Roman" w:cs="Times New Roman"/>
          <w:sz w:val="26"/>
          <w:szCs w:val="26"/>
        </w:rPr>
        <w:t>дивидуального жилого дома и ведения личног</w:t>
      </w:r>
      <w:r w:rsidR="00B912D6">
        <w:rPr>
          <w:rFonts w:ascii="Times New Roman" w:hAnsi="Times New Roman" w:cs="Times New Roman"/>
          <w:sz w:val="26"/>
          <w:szCs w:val="26"/>
        </w:rPr>
        <w:t>о подсобного хозяйства – 0,06 ге</w:t>
      </w:r>
      <w:r w:rsidR="00B912D6">
        <w:rPr>
          <w:rFonts w:ascii="Times New Roman" w:hAnsi="Times New Roman" w:cs="Times New Roman"/>
          <w:sz w:val="26"/>
          <w:szCs w:val="26"/>
        </w:rPr>
        <w:t>к</w:t>
      </w:r>
      <w:r w:rsidR="00B912D6">
        <w:rPr>
          <w:rFonts w:ascii="Times New Roman" w:hAnsi="Times New Roman" w:cs="Times New Roman"/>
          <w:sz w:val="26"/>
          <w:szCs w:val="26"/>
        </w:rPr>
        <w:t>тара.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3.5. Минимальная площадь земельного участка блока блокированного ж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="00B912D6">
        <w:rPr>
          <w:rFonts w:ascii="Times New Roman" w:hAnsi="Times New Roman" w:cs="Times New Roman"/>
          <w:sz w:val="26"/>
          <w:szCs w:val="26"/>
        </w:rPr>
        <w:t>лого дома – 0,06</w:t>
      </w:r>
      <w:r w:rsidR="00B912D6" w:rsidRPr="00B912D6">
        <w:rPr>
          <w:rFonts w:ascii="Times New Roman" w:hAnsi="Times New Roman" w:cs="Times New Roman"/>
          <w:sz w:val="26"/>
          <w:szCs w:val="26"/>
        </w:rPr>
        <w:t xml:space="preserve"> </w:t>
      </w:r>
      <w:r w:rsidR="00B912D6">
        <w:rPr>
          <w:rFonts w:ascii="Times New Roman" w:hAnsi="Times New Roman" w:cs="Times New Roman"/>
          <w:sz w:val="26"/>
          <w:szCs w:val="26"/>
        </w:rPr>
        <w:t>гектара.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Предельная минимальная площадь земельного участка блока блокирова</w:t>
      </w:r>
      <w:r w:rsidRPr="0068299D">
        <w:rPr>
          <w:rFonts w:ascii="Times New Roman" w:hAnsi="Times New Roman" w:cs="Times New Roman"/>
          <w:sz w:val="26"/>
          <w:szCs w:val="26"/>
        </w:rPr>
        <w:t>н</w:t>
      </w:r>
      <w:r w:rsidRPr="0068299D">
        <w:rPr>
          <w:rFonts w:ascii="Times New Roman" w:hAnsi="Times New Roman" w:cs="Times New Roman"/>
          <w:sz w:val="26"/>
          <w:szCs w:val="26"/>
        </w:rPr>
        <w:t>ного жилог</w:t>
      </w:r>
      <w:r w:rsidR="00B912D6">
        <w:rPr>
          <w:rFonts w:ascii="Times New Roman" w:hAnsi="Times New Roman" w:cs="Times New Roman"/>
          <w:sz w:val="26"/>
          <w:szCs w:val="26"/>
        </w:rPr>
        <w:t>о дома – 0,04 гектара.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3.6. Максимальная площадь земельного участка для размещения индивид</w:t>
      </w:r>
      <w:r w:rsidRPr="0068299D">
        <w:rPr>
          <w:rFonts w:ascii="Times New Roman" w:hAnsi="Times New Roman" w:cs="Times New Roman"/>
          <w:sz w:val="26"/>
          <w:szCs w:val="26"/>
        </w:rPr>
        <w:t>у</w:t>
      </w:r>
      <w:r w:rsidRPr="0068299D">
        <w:rPr>
          <w:rFonts w:ascii="Times New Roman" w:hAnsi="Times New Roman" w:cs="Times New Roman"/>
          <w:sz w:val="26"/>
          <w:szCs w:val="26"/>
        </w:rPr>
        <w:t>ального жилого дома (блок</w:t>
      </w:r>
      <w:r w:rsidR="00B912D6">
        <w:rPr>
          <w:rFonts w:ascii="Times New Roman" w:hAnsi="Times New Roman" w:cs="Times New Roman"/>
          <w:sz w:val="26"/>
          <w:szCs w:val="26"/>
        </w:rPr>
        <w:t>а блокированного дома) – 0,15 гектара.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Предельная максимальная площадь земельного участка для размещения индивидуального жилого дома (блока блокированно</w:t>
      </w:r>
      <w:r w:rsidR="00B912D6">
        <w:rPr>
          <w:rFonts w:ascii="Times New Roman" w:hAnsi="Times New Roman" w:cs="Times New Roman"/>
          <w:sz w:val="26"/>
          <w:szCs w:val="26"/>
        </w:rPr>
        <w:t>го дома) - 0,20 гектара.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lastRenderedPageBreak/>
        <w:t>3.7. Максимальная площадь земельного участка для ведения личного по</w:t>
      </w:r>
      <w:r w:rsidRPr="0068299D">
        <w:rPr>
          <w:rFonts w:ascii="Times New Roman" w:hAnsi="Times New Roman" w:cs="Times New Roman"/>
          <w:sz w:val="26"/>
          <w:szCs w:val="26"/>
        </w:rPr>
        <w:t>д</w:t>
      </w:r>
      <w:r w:rsidR="00B912D6">
        <w:rPr>
          <w:rFonts w:ascii="Times New Roman" w:hAnsi="Times New Roman" w:cs="Times New Roman"/>
          <w:sz w:val="26"/>
          <w:szCs w:val="26"/>
        </w:rPr>
        <w:t>собного хозяйства – 0,15 гектара.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Предельная максимальная площадь земельного участка для ведения личн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г</w:t>
      </w:r>
      <w:r w:rsidR="00B912D6">
        <w:rPr>
          <w:rFonts w:ascii="Times New Roman" w:hAnsi="Times New Roman" w:cs="Times New Roman"/>
          <w:sz w:val="26"/>
          <w:szCs w:val="26"/>
        </w:rPr>
        <w:t>о подсобного хозяйства - 0,20 гектара.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3.8. Максимальная площадь земельного участка придомовой территории многоквартирного дома из расчета на  одну квартиру </w:t>
      </w:r>
      <w:r w:rsidR="00B912D6">
        <w:rPr>
          <w:rFonts w:ascii="Times New Roman" w:hAnsi="Times New Roman" w:cs="Times New Roman"/>
          <w:sz w:val="26"/>
          <w:szCs w:val="26"/>
        </w:rPr>
        <w:t>100 кв. метров.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Указанная норма не распространяется на жилые дома блокированной з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стройки.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3.9. Максимальный процент застройки земельного участка для размещения индивидуального (блокированного) жилого дома, для ведения </w:t>
      </w:r>
      <w:r w:rsidR="007B67CB" w:rsidRPr="0068299D">
        <w:rPr>
          <w:rFonts w:ascii="Times New Roman" w:hAnsi="Times New Roman" w:cs="Times New Roman"/>
          <w:sz w:val="26"/>
          <w:szCs w:val="26"/>
        </w:rPr>
        <w:t>личного подсобн</w:t>
      </w:r>
      <w:r w:rsidR="007B67CB" w:rsidRPr="0068299D">
        <w:rPr>
          <w:rFonts w:ascii="Times New Roman" w:hAnsi="Times New Roman" w:cs="Times New Roman"/>
          <w:sz w:val="26"/>
          <w:szCs w:val="26"/>
        </w:rPr>
        <w:t>о</w:t>
      </w:r>
      <w:r w:rsidR="007B67CB" w:rsidRPr="0068299D">
        <w:rPr>
          <w:rFonts w:ascii="Times New Roman" w:hAnsi="Times New Roman" w:cs="Times New Roman"/>
          <w:sz w:val="26"/>
          <w:szCs w:val="26"/>
        </w:rPr>
        <w:t>го хозяйства – 3</w:t>
      </w:r>
      <w:r w:rsidRPr="0068299D">
        <w:rPr>
          <w:rFonts w:ascii="Times New Roman" w:hAnsi="Times New Roman" w:cs="Times New Roman"/>
          <w:sz w:val="26"/>
          <w:szCs w:val="26"/>
        </w:rPr>
        <w:t>5%.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3.10. Условно разрешенные виды использования могут быть допущены с учетом оценки влияния этих видов на функционирование объектов основных в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дов использования в районе зонирования.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4. В числе общих требований к вспомогательным видам использования з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мельных участков и объектов капитального строительства градостроительными регламентами ус</w:t>
      </w:r>
      <w:r w:rsidR="005D2EDB" w:rsidRPr="0068299D">
        <w:rPr>
          <w:rFonts w:ascii="Times New Roman" w:hAnsi="Times New Roman" w:cs="Times New Roman"/>
          <w:sz w:val="26"/>
          <w:szCs w:val="26"/>
        </w:rPr>
        <w:t>тановлены следующие требования: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4.1. Система канализации объектов капитального строительства присоед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 xml:space="preserve">няется к централизованной или групповой наружной сети, а при их отсутствии устраивается в качестве автономной. 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В качестве автономных сооружений наружной канализации для индивид</w:t>
      </w:r>
      <w:r w:rsidRPr="0068299D">
        <w:rPr>
          <w:rFonts w:ascii="Times New Roman" w:hAnsi="Times New Roman" w:cs="Times New Roman"/>
          <w:sz w:val="26"/>
          <w:szCs w:val="26"/>
        </w:rPr>
        <w:t>у</w:t>
      </w:r>
      <w:r w:rsidRPr="0068299D">
        <w:rPr>
          <w:rFonts w:ascii="Times New Roman" w:hAnsi="Times New Roman" w:cs="Times New Roman"/>
          <w:sz w:val="26"/>
          <w:szCs w:val="26"/>
        </w:rPr>
        <w:t>альных и блокированных жилых домов допускается устройство надворных туал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тов с бетонированными выгребами, накопителей сточных вод.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Накопитель сточных вод изготовляется из сборных железобетонных колец, монолитного бетона или сплошного глиняного кирпича. Накопитель должен быть снабжен внутренней и наружной (при наличии грунтовых вод) гидроизоляцией, обеспечивающей фильтрационный расход не более 3 л/(м2</w:t>
      </w:r>
      <w:r w:rsidRPr="0068299D">
        <w:rPr>
          <w:rFonts w:ascii="Times New Roman" w:hAnsi="Times New Roman" w:cs="Times New Roman"/>
          <w:sz w:val="26"/>
          <w:szCs w:val="26"/>
        </w:rPr>
        <w:sym w:font="Symbol" w:char="F0D7"/>
      </w:r>
      <w:r w:rsidRPr="0068299D">
        <w:rPr>
          <w:rFonts w:ascii="Times New Roman" w:hAnsi="Times New Roman" w:cs="Times New Roman"/>
          <w:sz w:val="26"/>
          <w:szCs w:val="26"/>
        </w:rPr>
        <w:t>сут). Глубина залож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 xml:space="preserve">ния днища накопителя от поверхности земли не должна превышать </w:t>
      </w:r>
      <w:smartTag w:uri="urn:schemas-microsoft-com:office:smarttags" w:element="metricconverter">
        <w:smartTagPr>
          <w:attr w:name="ProductID" w:val="3 м"/>
        </w:smartTagPr>
        <w:r w:rsidRPr="0068299D">
          <w:rPr>
            <w:rFonts w:ascii="Times New Roman" w:hAnsi="Times New Roman" w:cs="Times New Roman"/>
            <w:sz w:val="26"/>
            <w:szCs w:val="26"/>
          </w:rPr>
          <w:t>3 м</w:t>
        </w:r>
        <w:r w:rsidR="00B912D6">
          <w:rPr>
            <w:rFonts w:ascii="Times New Roman" w:hAnsi="Times New Roman" w:cs="Times New Roman"/>
            <w:sz w:val="26"/>
            <w:szCs w:val="26"/>
          </w:rPr>
          <w:t>етров</w:t>
        </w:r>
      </w:smartTag>
      <w:r w:rsidRPr="0068299D">
        <w:rPr>
          <w:rFonts w:ascii="Times New Roman" w:hAnsi="Times New Roman" w:cs="Times New Roman"/>
          <w:sz w:val="26"/>
          <w:szCs w:val="26"/>
        </w:rPr>
        <w:t>.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4.2</w:t>
      </w:r>
      <w:r w:rsidR="00B912D6">
        <w:rPr>
          <w:rFonts w:ascii="Times New Roman" w:hAnsi="Times New Roman" w:cs="Times New Roman"/>
          <w:sz w:val="26"/>
          <w:szCs w:val="26"/>
        </w:rPr>
        <w:t>.</w:t>
      </w:r>
      <w:r w:rsidRPr="0068299D">
        <w:rPr>
          <w:rFonts w:ascii="Times New Roman" w:hAnsi="Times New Roman" w:cs="Times New Roman"/>
          <w:sz w:val="26"/>
          <w:szCs w:val="26"/>
        </w:rPr>
        <w:t xml:space="preserve"> Водоснабжение объектов капитального строительства  осуществляется от централизованной или групповой наружной сети водоснабжения, а при ее о</w:t>
      </w:r>
      <w:r w:rsidRPr="0068299D">
        <w:rPr>
          <w:rFonts w:ascii="Times New Roman" w:hAnsi="Times New Roman" w:cs="Times New Roman"/>
          <w:sz w:val="26"/>
          <w:szCs w:val="26"/>
        </w:rPr>
        <w:t>т</w:t>
      </w:r>
      <w:r w:rsidRPr="0068299D">
        <w:rPr>
          <w:rFonts w:ascii="Times New Roman" w:hAnsi="Times New Roman" w:cs="Times New Roman"/>
          <w:sz w:val="26"/>
          <w:szCs w:val="26"/>
        </w:rPr>
        <w:t>сутствии или в случаях, если это предусмотрено в задании на проектирование, устраивается автономная система водоснабжения.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В качестве автономного источника водоснабжения, как правило, следует использовать подземные воды. Предпочтение следует отдавать водоносным гор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зонтам, защищенным от загрязнения водонепроницаемыми породами.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В качестве водозаборных сооружений допускается устройство водозабо</w:t>
      </w:r>
      <w:r w:rsidRPr="0068299D">
        <w:rPr>
          <w:rFonts w:ascii="Times New Roman" w:hAnsi="Times New Roman" w:cs="Times New Roman"/>
          <w:sz w:val="26"/>
          <w:szCs w:val="26"/>
        </w:rPr>
        <w:t>р</w:t>
      </w:r>
      <w:r w:rsidRPr="0068299D">
        <w:rPr>
          <w:rFonts w:ascii="Times New Roman" w:hAnsi="Times New Roman" w:cs="Times New Roman"/>
          <w:sz w:val="26"/>
          <w:szCs w:val="26"/>
        </w:rPr>
        <w:t>ных скважин.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4.3. Размещение объектов вспомогательных видов разрешенного использ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 xml:space="preserve">вания разрешается при условии соблюдения требований технических регламентов и иных требований в соответствии с действующим законодательством. 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5. В случае</w:t>
      </w:r>
      <w:r w:rsidR="00B912D6">
        <w:rPr>
          <w:rFonts w:ascii="Times New Roman" w:hAnsi="Times New Roman" w:cs="Times New Roman"/>
          <w:sz w:val="26"/>
          <w:szCs w:val="26"/>
        </w:rPr>
        <w:t>,</w:t>
      </w:r>
      <w:r w:rsidRPr="0068299D">
        <w:rPr>
          <w:rFonts w:ascii="Times New Roman" w:hAnsi="Times New Roman" w:cs="Times New Roman"/>
          <w:sz w:val="26"/>
          <w:szCs w:val="26"/>
        </w:rPr>
        <w:t xml:space="preserve"> если земельный участок и объект капитального строительства расположены в границах действия ограничений, установленных в соответствии с законодательством Российской Федерации, правовой режим использования и з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стройки территории указанного земельного участка определяется совокупностью требований, указанных в настоящей статье, и ограниче</w:t>
      </w:r>
      <w:r w:rsidR="00D621F6">
        <w:rPr>
          <w:rFonts w:ascii="Times New Roman" w:hAnsi="Times New Roman" w:cs="Times New Roman"/>
          <w:sz w:val="26"/>
          <w:szCs w:val="26"/>
        </w:rPr>
        <w:t>ний, указанных в статьях 3</w:t>
      </w:r>
      <w:r w:rsidR="00467D43">
        <w:rPr>
          <w:rFonts w:ascii="Times New Roman" w:hAnsi="Times New Roman" w:cs="Times New Roman"/>
          <w:sz w:val="26"/>
          <w:szCs w:val="26"/>
        </w:rPr>
        <w:t>1, 32</w:t>
      </w:r>
      <w:r w:rsidR="00D621F6">
        <w:rPr>
          <w:rFonts w:ascii="Times New Roman" w:hAnsi="Times New Roman" w:cs="Times New Roman"/>
          <w:sz w:val="26"/>
          <w:szCs w:val="26"/>
        </w:rPr>
        <w:t xml:space="preserve"> </w:t>
      </w:r>
      <w:r w:rsidRPr="0068299D">
        <w:rPr>
          <w:rFonts w:ascii="Times New Roman" w:hAnsi="Times New Roman" w:cs="Times New Roman"/>
          <w:sz w:val="26"/>
          <w:szCs w:val="26"/>
        </w:rPr>
        <w:t xml:space="preserve">Правил. При этом более строгие требования, относящиеся к одному и тому же параметру,  поглощают более мягкие. 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6. Параметры разрешенного строительства в различных территориальных </w:t>
      </w:r>
      <w:r w:rsidRPr="0068299D">
        <w:rPr>
          <w:rFonts w:ascii="Times New Roman" w:hAnsi="Times New Roman" w:cs="Times New Roman"/>
          <w:sz w:val="26"/>
          <w:szCs w:val="26"/>
        </w:rPr>
        <w:lastRenderedPageBreak/>
        <w:t>зонах регулируются статьями 29.1 – 29.19 Правил и утвержденными в устано</w:t>
      </w:r>
      <w:r w:rsidRPr="0068299D">
        <w:rPr>
          <w:rFonts w:ascii="Times New Roman" w:hAnsi="Times New Roman" w:cs="Times New Roman"/>
          <w:sz w:val="26"/>
          <w:szCs w:val="26"/>
        </w:rPr>
        <w:t>в</w:t>
      </w:r>
      <w:r w:rsidRPr="0068299D">
        <w:rPr>
          <w:rFonts w:ascii="Times New Roman" w:hAnsi="Times New Roman" w:cs="Times New Roman"/>
          <w:sz w:val="26"/>
          <w:szCs w:val="26"/>
        </w:rPr>
        <w:t>ленном порядке местными нормативами градостроительного проектирования.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7. В исключительных случаях допускается формирование земельного участка  площадью меньше минимальной нормы основного вида разрешенного использования, если он необходим для расширения площади существующего з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мельного участка данного вида разрешенного использования. При этом сумма</w:t>
      </w:r>
      <w:r w:rsidRPr="0068299D">
        <w:rPr>
          <w:rFonts w:ascii="Times New Roman" w:hAnsi="Times New Roman" w:cs="Times New Roman"/>
          <w:sz w:val="26"/>
          <w:szCs w:val="26"/>
        </w:rPr>
        <w:t>р</w:t>
      </w:r>
      <w:r w:rsidRPr="0068299D">
        <w:rPr>
          <w:rFonts w:ascii="Times New Roman" w:hAnsi="Times New Roman" w:cs="Times New Roman"/>
          <w:sz w:val="26"/>
          <w:szCs w:val="26"/>
        </w:rPr>
        <w:t>ная площадь указанных земельных участков не должна превышать предельную максимальную площадь земельного участка, установленную для данного вида разрешенного использования.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8. При озеленении придомовой территории жилых зданий необходимо уч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 xml:space="preserve">тывать, что расстояние от стен жилых домов до оси стволов деревьев с кроной диаметром до </w:t>
      </w:r>
      <w:smartTag w:uri="urn:schemas-microsoft-com:office:smarttags" w:element="metricconverter">
        <w:smartTagPr>
          <w:attr w:name="ProductID" w:val="5 м"/>
        </w:smartTagPr>
        <w:r w:rsidRPr="0068299D">
          <w:rPr>
            <w:rFonts w:ascii="Times New Roman" w:hAnsi="Times New Roman" w:cs="Times New Roman"/>
            <w:sz w:val="26"/>
            <w:szCs w:val="26"/>
          </w:rPr>
          <w:t>5 м</w:t>
        </w:r>
      </w:smartTag>
      <w:r w:rsidRPr="0068299D">
        <w:rPr>
          <w:rFonts w:ascii="Times New Roman" w:hAnsi="Times New Roman" w:cs="Times New Roman"/>
          <w:sz w:val="26"/>
          <w:szCs w:val="26"/>
        </w:rPr>
        <w:t xml:space="preserve"> должно составлять не менее </w:t>
      </w:r>
      <w:smartTag w:uri="urn:schemas-microsoft-com:office:smarttags" w:element="metricconverter">
        <w:smartTagPr>
          <w:attr w:name="ProductID" w:val="5 м"/>
        </w:smartTagPr>
        <w:r w:rsidRPr="0068299D">
          <w:rPr>
            <w:rFonts w:ascii="Times New Roman" w:hAnsi="Times New Roman" w:cs="Times New Roman"/>
            <w:sz w:val="26"/>
            <w:szCs w:val="26"/>
          </w:rPr>
          <w:t>5 м</w:t>
        </w:r>
        <w:r w:rsidR="00B912D6">
          <w:rPr>
            <w:rFonts w:ascii="Times New Roman" w:hAnsi="Times New Roman" w:cs="Times New Roman"/>
            <w:sz w:val="26"/>
            <w:szCs w:val="26"/>
          </w:rPr>
          <w:t>етров</w:t>
        </w:r>
      </w:smartTag>
      <w:r w:rsidRPr="0068299D">
        <w:rPr>
          <w:rFonts w:ascii="Times New Roman" w:hAnsi="Times New Roman" w:cs="Times New Roman"/>
          <w:sz w:val="26"/>
          <w:szCs w:val="26"/>
        </w:rPr>
        <w:t xml:space="preserve">. Для деревьев большего размера расстояние должно быть более </w:t>
      </w:r>
      <w:smartTag w:uri="urn:schemas-microsoft-com:office:smarttags" w:element="metricconverter">
        <w:smartTagPr>
          <w:attr w:name="ProductID" w:val="5 м"/>
        </w:smartTagPr>
        <w:r w:rsidRPr="0068299D">
          <w:rPr>
            <w:rFonts w:ascii="Times New Roman" w:hAnsi="Times New Roman" w:cs="Times New Roman"/>
            <w:sz w:val="26"/>
            <w:szCs w:val="26"/>
          </w:rPr>
          <w:t>5 м</w:t>
        </w:r>
      </w:smartTag>
      <w:r w:rsidRPr="0068299D">
        <w:rPr>
          <w:rFonts w:ascii="Times New Roman" w:hAnsi="Times New Roman" w:cs="Times New Roman"/>
          <w:sz w:val="26"/>
          <w:szCs w:val="26"/>
        </w:rPr>
        <w:t xml:space="preserve">, для кустарников - </w:t>
      </w:r>
      <w:smartTag w:uri="urn:schemas-microsoft-com:office:smarttags" w:element="metricconverter">
        <w:smartTagPr>
          <w:attr w:name="ProductID" w:val="1,5 м"/>
        </w:smartTagPr>
        <w:r w:rsidRPr="0068299D">
          <w:rPr>
            <w:rFonts w:ascii="Times New Roman" w:hAnsi="Times New Roman" w:cs="Times New Roman"/>
            <w:sz w:val="26"/>
            <w:szCs w:val="26"/>
          </w:rPr>
          <w:t>1,5 м</w:t>
        </w:r>
        <w:r w:rsidR="00BD18A0">
          <w:rPr>
            <w:rFonts w:ascii="Times New Roman" w:hAnsi="Times New Roman" w:cs="Times New Roman"/>
            <w:sz w:val="26"/>
            <w:szCs w:val="26"/>
          </w:rPr>
          <w:t>етра</w:t>
        </w:r>
      </w:smartTag>
      <w:r w:rsidRPr="0068299D">
        <w:rPr>
          <w:rFonts w:ascii="Times New Roman" w:hAnsi="Times New Roman" w:cs="Times New Roman"/>
          <w:sz w:val="26"/>
          <w:szCs w:val="26"/>
        </w:rPr>
        <w:t>. Высота кустарников не должна превышать нижнего края оконного проема помещений первого этажа.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9. Минимальный отступ застройки от красной линии улицы </w:t>
      </w:r>
      <w:smartTag w:uri="urn:schemas-microsoft-com:office:smarttags" w:element="metricconverter">
        <w:smartTagPr>
          <w:attr w:name="ProductID" w:val="3 метра"/>
        </w:smartTagPr>
        <w:r w:rsidRPr="0068299D">
          <w:rPr>
            <w:rFonts w:ascii="Times New Roman" w:hAnsi="Times New Roman" w:cs="Times New Roman"/>
            <w:sz w:val="26"/>
            <w:szCs w:val="26"/>
          </w:rPr>
          <w:t>3 метра</w:t>
        </w:r>
      </w:smartTag>
      <w:r w:rsidRPr="0068299D">
        <w:rPr>
          <w:rFonts w:ascii="Times New Roman" w:hAnsi="Times New Roman" w:cs="Times New Roman"/>
          <w:sz w:val="26"/>
          <w:szCs w:val="26"/>
        </w:rPr>
        <w:t>.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Допускается уменьшение отступа либо постановка жилых домов по кра</w:t>
      </w:r>
      <w:r w:rsidRPr="0068299D">
        <w:rPr>
          <w:rFonts w:ascii="Times New Roman" w:hAnsi="Times New Roman" w:cs="Times New Roman"/>
          <w:sz w:val="26"/>
          <w:szCs w:val="26"/>
        </w:rPr>
        <w:t>с</w:t>
      </w:r>
      <w:r w:rsidRPr="0068299D">
        <w:rPr>
          <w:rFonts w:ascii="Times New Roman" w:hAnsi="Times New Roman" w:cs="Times New Roman"/>
          <w:sz w:val="26"/>
          <w:szCs w:val="26"/>
        </w:rPr>
        <w:t>ной линии с учетом сложившейся ситуации.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10. До границы соседнего участка расстояния по санитарно-бытовым усл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виям должны быть не менее: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от индивидуального, одно-двухквартирного и блок</w:t>
      </w:r>
      <w:r w:rsidR="00EF4F0E">
        <w:rPr>
          <w:rFonts w:ascii="Times New Roman" w:hAnsi="Times New Roman" w:cs="Times New Roman"/>
          <w:sz w:val="26"/>
          <w:szCs w:val="26"/>
        </w:rPr>
        <w:t>ированного дома -</w:t>
      </w:r>
      <w:r w:rsidRPr="0068299D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 w:rsidRPr="0068299D">
          <w:rPr>
            <w:rFonts w:ascii="Times New Roman" w:hAnsi="Times New Roman" w:cs="Times New Roman"/>
            <w:sz w:val="26"/>
            <w:szCs w:val="26"/>
          </w:rPr>
          <w:t>3 м</w:t>
        </w:r>
      </w:smartTag>
      <w:r w:rsidRPr="0068299D">
        <w:rPr>
          <w:rFonts w:ascii="Times New Roman" w:hAnsi="Times New Roman" w:cs="Times New Roman"/>
          <w:sz w:val="26"/>
          <w:szCs w:val="26"/>
        </w:rPr>
        <w:t>;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от постройк</w:t>
      </w:r>
      <w:r w:rsidR="00EF4F0E">
        <w:rPr>
          <w:rFonts w:ascii="Times New Roman" w:hAnsi="Times New Roman" w:cs="Times New Roman"/>
          <w:sz w:val="26"/>
          <w:szCs w:val="26"/>
        </w:rPr>
        <w:t>и для содержания скота и птицы -</w:t>
      </w:r>
      <w:r w:rsidR="00467D43">
        <w:rPr>
          <w:rFonts w:ascii="Times New Roman" w:hAnsi="Times New Roman" w:cs="Times New Roman"/>
          <w:sz w:val="26"/>
          <w:szCs w:val="26"/>
        </w:rPr>
        <w:t xml:space="preserve"> 4 м</w:t>
      </w:r>
      <w:r w:rsidRPr="0068299D">
        <w:rPr>
          <w:rFonts w:ascii="Times New Roman" w:hAnsi="Times New Roman" w:cs="Times New Roman"/>
          <w:sz w:val="26"/>
          <w:szCs w:val="26"/>
        </w:rPr>
        <w:t>;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от других</w:t>
      </w:r>
      <w:r w:rsidR="00EF4F0E">
        <w:rPr>
          <w:rFonts w:ascii="Times New Roman" w:hAnsi="Times New Roman" w:cs="Times New Roman"/>
          <w:sz w:val="26"/>
          <w:szCs w:val="26"/>
        </w:rPr>
        <w:t xml:space="preserve"> построек (бани, гаража и др.) -</w:t>
      </w:r>
      <w:r w:rsidR="00BD18A0">
        <w:rPr>
          <w:rFonts w:ascii="Times New Roman" w:hAnsi="Times New Roman" w:cs="Times New Roman"/>
          <w:sz w:val="26"/>
          <w:szCs w:val="26"/>
        </w:rPr>
        <w:t xml:space="preserve"> 1 м;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от стволов высокорослы</w:t>
      </w:r>
      <w:r w:rsidR="00CE341C">
        <w:rPr>
          <w:rFonts w:ascii="Times New Roman" w:hAnsi="Times New Roman" w:cs="Times New Roman"/>
          <w:sz w:val="26"/>
          <w:szCs w:val="26"/>
        </w:rPr>
        <w:t xml:space="preserve">х деревьев -4 м. </w:t>
      </w:r>
      <w:r w:rsidR="00EF4F0E">
        <w:rPr>
          <w:rFonts w:ascii="Times New Roman" w:hAnsi="Times New Roman" w:cs="Times New Roman"/>
          <w:sz w:val="26"/>
          <w:szCs w:val="26"/>
        </w:rPr>
        <w:t>среднерослых -</w:t>
      </w:r>
      <w:r w:rsidRPr="0068299D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68299D">
          <w:rPr>
            <w:rFonts w:ascii="Times New Roman" w:hAnsi="Times New Roman" w:cs="Times New Roman"/>
            <w:sz w:val="26"/>
            <w:szCs w:val="26"/>
          </w:rPr>
          <w:t>2 м</w:t>
        </w:r>
      </w:smartTag>
      <w:r w:rsidRPr="006829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6349B" w:rsidRPr="0068299D" w:rsidRDefault="00EF4F0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кустарника -</w:t>
      </w:r>
      <w:r w:rsidR="00F6349B" w:rsidRPr="0068299D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="00F6349B" w:rsidRPr="0068299D">
          <w:rPr>
            <w:rFonts w:ascii="Times New Roman" w:hAnsi="Times New Roman" w:cs="Times New Roman"/>
            <w:sz w:val="26"/>
            <w:szCs w:val="26"/>
          </w:rPr>
          <w:t>1 м</w:t>
        </w:r>
        <w:r w:rsidR="00B85934">
          <w:rPr>
            <w:rFonts w:ascii="Times New Roman" w:hAnsi="Times New Roman" w:cs="Times New Roman"/>
            <w:sz w:val="26"/>
            <w:szCs w:val="26"/>
          </w:rPr>
          <w:t>етр</w:t>
        </w:r>
      </w:smartTag>
      <w:r w:rsidR="00F6349B" w:rsidRPr="0068299D">
        <w:rPr>
          <w:rFonts w:ascii="Times New Roman" w:hAnsi="Times New Roman" w:cs="Times New Roman"/>
          <w:sz w:val="26"/>
          <w:szCs w:val="26"/>
        </w:rPr>
        <w:t>.</w:t>
      </w:r>
    </w:p>
    <w:p w:rsidR="00F6349B" w:rsidRPr="0068299D" w:rsidRDefault="00F63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11. На территориях с застройкой усадебными, одно-двухквартирными д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</w:t>
      </w:r>
      <w:r w:rsidR="00B85934">
        <w:rPr>
          <w:rFonts w:ascii="Times New Roman" w:hAnsi="Times New Roman" w:cs="Times New Roman"/>
          <w:sz w:val="26"/>
          <w:szCs w:val="26"/>
        </w:rPr>
        <w:t>етров.</w:t>
      </w:r>
    </w:p>
    <w:bookmarkEnd w:id="223"/>
    <w:bookmarkEnd w:id="224"/>
    <w:bookmarkEnd w:id="225"/>
    <w:bookmarkEnd w:id="226"/>
    <w:bookmarkEnd w:id="227"/>
    <w:bookmarkEnd w:id="228"/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9" w:name="_Toc238558269"/>
      <w:bookmarkStart w:id="230" w:name="_Toc320361160"/>
      <w:r w:rsidRPr="0068299D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0C22AF" w:rsidRPr="0068299D">
        <w:rPr>
          <w:rFonts w:ascii="Times New Roman" w:hAnsi="Times New Roman" w:cs="Times New Roman"/>
          <w:sz w:val="26"/>
          <w:szCs w:val="26"/>
        </w:rPr>
        <w:t>29.1.</w:t>
      </w:r>
      <w:r w:rsidRPr="0068299D">
        <w:rPr>
          <w:rFonts w:ascii="Times New Roman" w:hAnsi="Times New Roman" w:cs="Times New Roman"/>
          <w:sz w:val="26"/>
          <w:szCs w:val="26"/>
        </w:rPr>
        <w:t xml:space="preserve"> Градостроительный регламент </w:t>
      </w:r>
      <w:r w:rsidR="00E811E9" w:rsidRPr="0068299D">
        <w:rPr>
          <w:rFonts w:ascii="Times New Roman" w:hAnsi="Times New Roman" w:cs="Times New Roman"/>
          <w:sz w:val="26"/>
          <w:szCs w:val="26"/>
        </w:rPr>
        <w:t>зоны многоквартирной жилой застройки</w:t>
      </w:r>
      <w:r w:rsidRPr="0068299D">
        <w:rPr>
          <w:rFonts w:ascii="Times New Roman" w:hAnsi="Times New Roman" w:cs="Times New Roman"/>
          <w:sz w:val="26"/>
          <w:szCs w:val="26"/>
        </w:rPr>
        <w:t xml:space="preserve"> (Ж-1).</w:t>
      </w:r>
      <w:bookmarkEnd w:id="229"/>
      <w:bookmarkEnd w:id="230"/>
      <w:r w:rsidRPr="006829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(выделена для обеспечения правовых условий строительства и реконстру</w:t>
      </w:r>
      <w:r w:rsidRPr="0068299D">
        <w:rPr>
          <w:rFonts w:ascii="Times New Roman" w:hAnsi="Times New Roman" w:cs="Times New Roman"/>
          <w:sz w:val="26"/>
          <w:szCs w:val="26"/>
        </w:rPr>
        <w:t>к</w:t>
      </w:r>
      <w:r w:rsidRPr="0068299D">
        <w:rPr>
          <w:rFonts w:ascii="Times New Roman" w:hAnsi="Times New Roman" w:cs="Times New Roman"/>
          <w:sz w:val="26"/>
          <w:szCs w:val="26"/>
        </w:rPr>
        <w:t>ции многоквартирных жилых домов комплексной застройки с наличием придом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вых территорий общего пользования и общественных зданий)</w:t>
      </w:r>
    </w:p>
    <w:p w:rsidR="008E18FE" w:rsidRPr="0068299D" w:rsidRDefault="008E18F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1DCE" w:rsidRPr="0068299D" w:rsidRDefault="0017125F" w:rsidP="00EF4F0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Ж-1</w:t>
      </w:r>
      <w:r w:rsidR="0018472D" w:rsidRPr="0068299D">
        <w:rPr>
          <w:rFonts w:ascii="Times New Roman" w:hAnsi="Times New Roman" w:cs="Times New Roman"/>
          <w:sz w:val="26"/>
          <w:szCs w:val="26"/>
        </w:rPr>
        <w:t xml:space="preserve"> (многоквартирные жилые дома 2 – 6 эт</w:t>
      </w:r>
      <w:r w:rsidR="00BD18A0">
        <w:rPr>
          <w:rFonts w:ascii="Times New Roman" w:hAnsi="Times New Roman" w:cs="Times New Roman"/>
          <w:sz w:val="26"/>
          <w:szCs w:val="26"/>
        </w:rPr>
        <w:t>аж</w:t>
      </w:r>
      <w:r w:rsidR="0018472D" w:rsidRPr="0068299D">
        <w:rPr>
          <w:rFonts w:ascii="Times New Roman" w:hAnsi="Times New Roman" w:cs="Times New Roman"/>
          <w:sz w:val="26"/>
          <w:szCs w:val="26"/>
        </w:rPr>
        <w:t>.)</w:t>
      </w:r>
    </w:p>
    <w:p w:rsidR="0018472D" w:rsidRPr="0068299D" w:rsidRDefault="000F09E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1. Перечень видов разрешённого использования объектов капитального строительства и земельных участков:</w:t>
      </w:r>
    </w:p>
    <w:p w:rsidR="006866AE" w:rsidRPr="0068299D" w:rsidRDefault="006866A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4205"/>
        <w:gridCol w:w="5223"/>
      </w:tblGrid>
      <w:tr w:rsidR="000A31F9" w:rsidRPr="0068299D" w:rsidTr="000A31F9">
        <w:trPr>
          <w:trHeight w:val="510"/>
          <w:tblHeader/>
        </w:trPr>
        <w:tc>
          <w:tcPr>
            <w:tcW w:w="2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D815AF" w:rsidRDefault="00BD18A0" w:rsidP="00BD18A0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сновные виды разрешённого испол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A8530A" w:rsidRPr="00D815A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D815AF" w:rsidRDefault="00BD18A0" w:rsidP="00BD18A0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спомогательные виды разрешённого испол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 w:rsidR="00A8530A" w:rsidRPr="00D815AF">
              <w:rPr>
                <w:rFonts w:ascii="Times New Roman" w:hAnsi="Times New Roman" w:cs="Times New Roman"/>
                <w:sz w:val="24"/>
                <w:szCs w:val="24"/>
              </w:rPr>
              <w:t>земельных участков:</w:t>
            </w:r>
          </w:p>
        </w:tc>
      </w:tr>
    </w:tbl>
    <w:p w:rsidR="00D815AF" w:rsidRDefault="00D815AF" w:rsidP="00D815AF">
      <w:pPr>
        <w:spacing w:line="60" w:lineRule="exact"/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4205"/>
        <w:gridCol w:w="5223"/>
      </w:tblGrid>
      <w:tr w:rsidR="00D815AF" w:rsidRPr="0068299D" w:rsidTr="00D815AF">
        <w:trPr>
          <w:trHeight w:val="137"/>
          <w:tblHeader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15AF" w:rsidRPr="00D815AF" w:rsidRDefault="00D815AF" w:rsidP="00D815AF">
            <w:pPr>
              <w:pStyle w:val="ConsNormal"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5AF" w:rsidRPr="00D815AF" w:rsidRDefault="00D815AF" w:rsidP="00D815AF">
            <w:pPr>
              <w:pStyle w:val="ConsNormal"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72D" w:rsidRPr="0068299D">
        <w:trPr>
          <w:trHeight w:val="137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D815AF" w:rsidRDefault="00BD18A0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ногоквартирные жилые дома и о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щежития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D815AF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дворы общего пользования, площадки для зан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тий физкультурой и спортом, детские площа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ки, хозяйственные площадки, гостевые автост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янки, встроенные гаражи, микрорайонные (квартальные) клубы, площадки для сбора м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сора</w:t>
            </w:r>
          </w:p>
        </w:tc>
      </w:tr>
      <w:tr w:rsidR="0018472D" w:rsidRPr="0068299D" w:rsidTr="00BD18A0">
        <w:trPr>
          <w:trHeight w:val="616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D815AF" w:rsidRDefault="00BD18A0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дания органов государственной вл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сти и местного самоуправления, суды, прокуратура</w:t>
            </w:r>
          </w:p>
        </w:tc>
        <w:tc>
          <w:tcPr>
            <w:tcW w:w="2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72D" w:rsidRPr="00D815AF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гаражи служебного авт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транспорта, здания и сооружения для размещ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ния служб охраны и наблюдения</w:t>
            </w:r>
          </w:p>
        </w:tc>
      </w:tr>
      <w:tr w:rsidR="0018472D" w:rsidRPr="0068299D" w:rsidTr="009925E9">
        <w:trPr>
          <w:trHeight w:val="463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D815AF" w:rsidRDefault="00BD18A0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27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D815AF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гаражи служебного транспорта, сооружения локального инженерн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го обеспечения, гостевые автостоянки, спорти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ные ядра, открытые площадки для занятий спортом и физкультурой, школьные сады, зд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ния и сооружения для размещения служб охр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ны и наблюдения, площадки для сбора мусора</w:t>
            </w:r>
          </w:p>
        </w:tc>
      </w:tr>
      <w:tr w:rsidR="0018472D" w:rsidRPr="0068299D" w:rsidTr="009925E9">
        <w:trPr>
          <w:trHeight w:val="631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D815AF" w:rsidRDefault="00BD18A0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ошкольные образовательные учр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2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D815AF" w:rsidRDefault="0018472D" w:rsidP="00D815AF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 w:rsidTr="00BD777F">
        <w:trPr>
          <w:trHeight w:val="367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D815AF" w:rsidRDefault="00BD18A0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пециальные и специализированные образовательные учреждения</w:t>
            </w:r>
          </w:p>
        </w:tc>
        <w:tc>
          <w:tcPr>
            <w:tcW w:w="2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D815AF" w:rsidRDefault="0018472D" w:rsidP="00D815AF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 w:rsidTr="00BD777F">
        <w:trPr>
          <w:trHeight w:val="1430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D815AF" w:rsidRDefault="00BD18A0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лубы (дома культуры), центры о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щения и досуговых занятий, залы для встреч, собраний, занятий детей и м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лодёжи, взрослых многоцелевого и специализированного назначения, и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формационные, компьютерные  це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тры, справочные бюро, архивы, би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лиотеки</w:t>
            </w:r>
          </w:p>
        </w:tc>
        <w:tc>
          <w:tcPr>
            <w:tcW w:w="2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D815AF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сооружения локального инженерного обеспечения, гаражи служебного автотранспорта, здания и сооружения для ра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мещения служб охраны и наблюдения, спорти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ные площадки</w:t>
            </w:r>
          </w:p>
        </w:tc>
      </w:tr>
      <w:tr w:rsidR="0018472D" w:rsidRPr="0068299D">
        <w:trPr>
          <w:trHeight w:val="729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D815AF" w:rsidRDefault="00BD18A0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фисы, отделения банков на первых этажах зданий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D815AF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18472D" w:rsidRPr="0068299D">
        <w:trPr>
          <w:trHeight w:val="729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D815AF" w:rsidRDefault="00BD18A0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редприятия общественного питания, в том числе встроенные и пристрое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ные к зданиям иного назначения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D815AF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летние площадки пре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приятий общественного питания</w:t>
            </w:r>
          </w:p>
        </w:tc>
      </w:tr>
      <w:tr w:rsidR="0018472D" w:rsidRPr="0068299D">
        <w:trPr>
          <w:trHeight w:val="729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D815AF" w:rsidRDefault="00BD18A0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алоны сотовой связи, фотосалоны, пункты продажи сотовых телефонов и приёма платежей, центры по пред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ставлению полиграфических услуг, ксерокопированию и т.п., пункты о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мена валюты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D815AF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18472D" w:rsidRPr="0068299D">
        <w:trPr>
          <w:trHeight w:val="784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D815AF" w:rsidRDefault="00BD18A0" w:rsidP="00D04127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мбулаторно-поликлинические учр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ждения, пункты оказания первой м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дицинской помощи, санитарно-эпидемиологические станции, центры медицинских консультаций населения</w:t>
            </w:r>
          </w:p>
        </w:tc>
        <w:tc>
          <w:tcPr>
            <w:tcW w:w="2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72D" w:rsidRPr="00D815AF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отдельно стоящие и пристроенные лаборатории, гаражи служебного транспорта, сооружения локального инженерн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го обеспечения, гостевые автостоянки, здания и сооружения для размещения служб охраны и наблюдения, площадки для сбора мусора</w:t>
            </w:r>
          </w:p>
        </w:tc>
      </w:tr>
      <w:tr w:rsidR="0018472D" w:rsidRPr="0068299D" w:rsidTr="00BD777F">
        <w:trPr>
          <w:trHeight w:val="323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D815AF" w:rsidRDefault="00BD18A0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едицинские кабинеты, аптеки, а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течные пункты</w:t>
            </w:r>
          </w:p>
        </w:tc>
        <w:tc>
          <w:tcPr>
            <w:tcW w:w="2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D815AF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18472D" w:rsidRPr="0068299D">
        <w:trPr>
          <w:trHeight w:val="1091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D815AF" w:rsidRDefault="00BD18A0" w:rsidP="00BD18A0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тдельно стоящие и встроенные пр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ёмные пункты и мастерские по ме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кому бытовому ремонту (ремонту обуви, одежды, зонтов, часов и т. п.), пошивочные ателье и мастерские</w:t>
            </w:r>
          </w:p>
        </w:tc>
        <w:tc>
          <w:tcPr>
            <w:tcW w:w="2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D815AF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18472D" w:rsidRPr="0068299D">
        <w:trPr>
          <w:trHeight w:val="222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D815AF" w:rsidRDefault="00BD18A0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 xml:space="preserve">агазины продовольственные и промтоварные с торговой площадью не более </w:t>
            </w:r>
            <w:r w:rsidR="00EC3F1D">
              <w:rPr>
                <w:rFonts w:ascii="Times New Roman" w:hAnsi="Times New Roman" w:cs="Times New Roman"/>
                <w:sz w:val="24"/>
                <w:szCs w:val="24"/>
              </w:rPr>
              <w:t>200 кв.м.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D815AF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18472D" w:rsidRPr="0068299D">
        <w:trPr>
          <w:trHeight w:val="331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D815AF" w:rsidRDefault="00D0412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арикмахерские, косметические с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лоны, салоны красоты</w:t>
            </w:r>
          </w:p>
        </w:tc>
        <w:tc>
          <w:tcPr>
            <w:tcW w:w="2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D815AF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18472D" w:rsidRPr="0068299D">
        <w:trPr>
          <w:trHeight w:val="331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D815AF" w:rsidRDefault="00D0412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изкультурно-спортивные комплексы без включения в их состав открытых спортивных сооружений с трибунами для размещения зрителей, микрора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онные (квартальные) спортивно-оздоровительные центры, спортивные залы</w:t>
            </w:r>
          </w:p>
        </w:tc>
        <w:tc>
          <w:tcPr>
            <w:tcW w:w="2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D815AF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раздевальные и душевые помещения для посетителей спортивных объе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тов, здания и сооружения, технологически св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занные с проведением спортивных соревнов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ний и физкультурных мероприятий, площадки для сбора мусора</w:t>
            </w:r>
          </w:p>
        </w:tc>
      </w:tr>
      <w:tr w:rsidR="0018472D" w:rsidRPr="0068299D">
        <w:trPr>
          <w:trHeight w:val="735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D815AF" w:rsidRDefault="00D04127" w:rsidP="00D621F6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тделения связи, почтовые отделения, телефонные и телеграфные станции и переговорные пункты</w:t>
            </w:r>
          </w:p>
        </w:tc>
        <w:tc>
          <w:tcPr>
            <w:tcW w:w="2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D815AF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18472D" w:rsidRPr="0068299D" w:rsidTr="008B2E94">
        <w:trPr>
          <w:trHeight w:val="547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D815AF" w:rsidRDefault="00D04127" w:rsidP="00D621F6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дания и помещения для размещения подразделений органов охраны пр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вопорядка</w:t>
            </w:r>
          </w:p>
        </w:tc>
        <w:tc>
          <w:tcPr>
            <w:tcW w:w="2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72D" w:rsidRPr="00D815AF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гаражи для служебного транспорта, открытые площадки для занятий спортом и физкультурой</w:t>
            </w:r>
          </w:p>
        </w:tc>
      </w:tr>
      <w:tr w:rsidR="0018472D" w:rsidRPr="0068299D">
        <w:trPr>
          <w:trHeight w:val="987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D815AF" w:rsidRDefault="00EC3F1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ожарные части, здания и помещения для размещения подразделений п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жарной охраны</w:t>
            </w:r>
          </w:p>
        </w:tc>
        <w:tc>
          <w:tcPr>
            <w:tcW w:w="2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D815AF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учебно-тренировочные комплексы со спортивными площадками, з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крытые гаражи-стоянки резервных автомоб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лей, склады инвентаря, площадки для сбора м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сора</w:t>
            </w:r>
          </w:p>
        </w:tc>
      </w:tr>
      <w:tr w:rsidR="0018472D" w:rsidRPr="0068299D">
        <w:trPr>
          <w:trHeight w:val="975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D815AF" w:rsidRDefault="00EC3F1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варийно-диспетчерские службы о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ганизаций, осуществляющих эксплу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 xml:space="preserve">тацию сетей инженерно-технического обеспечения </w:t>
            </w:r>
            <w:r w:rsidR="00784B2F" w:rsidRPr="00D815AF">
              <w:rPr>
                <w:rFonts w:ascii="Times New Roman" w:hAnsi="Times New Roman" w:cs="Times New Roman"/>
                <w:sz w:val="24"/>
                <w:szCs w:val="24"/>
              </w:rPr>
              <w:t>Пуирского сельского п</w:t>
            </w:r>
            <w:r w:rsidR="00784B2F" w:rsidRPr="00D81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4B2F" w:rsidRPr="00D815AF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2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D815AF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AF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гаражи служебного транспорта, склады материалов и инвентаря,  здания и сооружения для размещения служб охраны и наблюдения</w:t>
            </w:r>
          </w:p>
        </w:tc>
      </w:tr>
      <w:tr w:rsidR="0018472D" w:rsidRPr="0068299D">
        <w:trPr>
          <w:trHeight w:val="1472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D815AF" w:rsidRDefault="00EC3F1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ооружения и устройства сетей и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женерно-технического обеспечения, общественные туалеты, объекты гражданской обороны, зелёные насаждения, объекты пожарной охр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D815AF">
              <w:rPr>
                <w:rFonts w:ascii="Times New Roman" w:hAnsi="Times New Roman" w:cs="Times New Roman"/>
                <w:sz w:val="24"/>
                <w:szCs w:val="24"/>
              </w:rPr>
              <w:t>ны (гидранты, резервуары и т.п.)</w:t>
            </w:r>
          </w:p>
        </w:tc>
        <w:tc>
          <w:tcPr>
            <w:tcW w:w="2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D815AF" w:rsidRDefault="0018472D" w:rsidP="00D815AF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613" w:rsidRPr="0068299D" w:rsidRDefault="0022561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Условно разрешённые виды использования земельных участков:</w:t>
      </w:r>
    </w:p>
    <w:p w:rsidR="00225613" w:rsidRPr="0068299D" w:rsidRDefault="0022561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гостиницы</w:t>
      </w:r>
      <w:r w:rsidR="004C77EE" w:rsidRPr="0068299D">
        <w:rPr>
          <w:rFonts w:ascii="Times New Roman" w:hAnsi="Times New Roman" w:cs="Times New Roman"/>
          <w:sz w:val="26"/>
          <w:szCs w:val="26"/>
        </w:rPr>
        <w:t>;</w:t>
      </w:r>
    </w:p>
    <w:p w:rsidR="00225613" w:rsidRPr="0068299D" w:rsidRDefault="0022561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отдельно стоящие здания офисов, отделений банков</w:t>
      </w:r>
      <w:r w:rsidR="004C77EE" w:rsidRPr="0068299D">
        <w:rPr>
          <w:rFonts w:ascii="Times New Roman" w:hAnsi="Times New Roman" w:cs="Times New Roman"/>
          <w:sz w:val="26"/>
          <w:szCs w:val="26"/>
        </w:rPr>
        <w:t>;</w:t>
      </w:r>
    </w:p>
    <w:p w:rsidR="00225613" w:rsidRPr="0068299D" w:rsidRDefault="0022561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- магазины торговой площадью </w:t>
      </w:r>
      <w:r w:rsidR="00EC3F1D">
        <w:rPr>
          <w:rFonts w:ascii="Times New Roman" w:hAnsi="Times New Roman" w:cs="Times New Roman"/>
          <w:sz w:val="26"/>
          <w:szCs w:val="26"/>
        </w:rPr>
        <w:t>200 кв.м</w:t>
      </w:r>
      <w:r w:rsidR="00A709F2">
        <w:rPr>
          <w:rFonts w:ascii="Times New Roman" w:hAnsi="Times New Roman" w:cs="Times New Roman"/>
          <w:sz w:val="26"/>
          <w:szCs w:val="26"/>
        </w:rPr>
        <w:t>.</w:t>
      </w:r>
      <w:r w:rsidRPr="0068299D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4C77EE" w:rsidRPr="0068299D">
        <w:rPr>
          <w:rFonts w:ascii="Times New Roman" w:hAnsi="Times New Roman" w:cs="Times New Roman"/>
          <w:sz w:val="26"/>
          <w:szCs w:val="26"/>
        </w:rPr>
        <w:t>;</w:t>
      </w:r>
    </w:p>
    <w:p w:rsidR="00225613" w:rsidRPr="0068299D" w:rsidRDefault="0022561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службы доставки питания по заказу</w:t>
      </w:r>
      <w:r w:rsidR="004C77EE" w:rsidRPr="0068299D">
        <w:rPr>
          <w:rFonts w:ascii="Times New Roman" w:hAnsi="Times New Roman" w:cs="Times New Roman"/>
          <w:sz w:val="26"/>
          <w:szCs w:val="26"/>
        </w:rPr>
        <w:t>;</w:t>
      </w:r>
    </w:p>
    <w:p w:rsidR="00225613" w:rsidRPr="0068299D" w:rsidRDefault="0022561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временные (сезонные) павильоны розничной торговли и обслуживания населения</w:t>
      </w:r>
      <w:r w:rsidR="004C77EE" w:rsidRPr="0068299D">
        <w:rPr>
          <w:rFonts w:ascii="Times New Roman" w:hAnsi="Times New Roman" w:cs="Times New Roman"/>
          <w:sz w:val="26"/>
          <w:szCs w:val="26"/>
        </w:rPr>
        <w:t>;</w:t>
      </w:r>
    </w:p>
    <w:p w:rsidR="00225613" w:rsidRPr="0068299D" w:rsidRDefault="0022561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бани, сауны общего пользования, фитнес-клубы</w:t>
      </w:r>
      <w:r w:rsidR="004C77EE" w:rsidRPr="0068299D">
        <w:rPr>
          <w:rFonts w:ascii="Times New Roman" w:hAnsi="Times New Roman" w:cs="Times New Roman"/>
          <w:sz w:val="26"/>
          <w:szCs w:val="26"/>
        </w:rPr>
        <w:t>;</w:t>
      </w:r>
    </w:p>
    <w:p w:rsidR="00225613" w:rsidRPr="0068299D" w:rsidRDefault="0022561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ветеринарные лечебницы для мелких домашних животных</w:t>
      </w:r>
      <w:r w:rsidR="004C77EE" w:rsidRPr="0068299D">
        <w:rPr>
          <w:rFonts w:ascii="Times New Roman" w:hAnsi="Times New Roman" w:cs="Times New Roman"/>
          <w:sz w:val="26"/>
          <w:szCs w:val="26"/>
        </w:rPr>
        <w:t>;</w:t>
      </w:r>
      <w:r w:rsidRPr="006829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77EE" w:rsidRPr="0068299D" w:rsidRDefault="0022561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крытые и открытые теннисные корты, купальные и спортивные плав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="004C77EE" w:rsidRPr="0068299D">
        <w:rPr>
          <w:rFonts w:ascii="Times New Roman" w:hAnsi="Times New Roman" w:cs="Times New Roman"/>
          <w:sz w:val="26"/>
          <w:szCs w:val="26"/>
        </w:rPr>
        <w:t>тельные;</w:t>
      </w:r>
    </w:p>
    <w:p w:rsidR="00225613" w:rsidRPr="0068299D" w:rsidRDefault="0022561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бассейны общего пользования</w:t>
      </w:r>
      <w:r w:rsidR="004C77EE" w:rsidRPr="0068299D">
        <w:rPr>
          <w:rFonts w:ascii="Times New Roman" w:hAnsi="Times New Roman" w:cs="Times New Roman"/>
          <w:sz w:val="26"/>
          <w:szCs w:val="26"/>
        </w:rPr>
        <w:t>;</w:t>
      </w:r>
    </w:p>
    <w:p w:rsidR="00225613" w:rsidRPr="0068299D" w:rsidRDefault="0022561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- автостоянки и гаражи </w:t>
      </w:r>
      <w:r w:rsidR="00A709F2">
        <w:rPr>
          <w:rFonts w:ascii="Times New Roman" w:hAnsi="Times New Roman" w:cs="Times New Roman"/>
          <w:sz w:val="26"/>
          <w:szCs w:val="26"/>
        </w:rPr>
        <w:t>на отдельных земельных участках;</w:t>
      </w:r>
    </w:p>
    <w:p w:rsidR="00225613" w:rsidRPr="0068299D" w:rsidRDefault="0022561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здания и сооружения культовых учреждений</w:t>
      </w:r>
      <w:r w:rsidR="004C77EE" w:rsidRPr="0068299D">
        <w:rPr>
          <w:rFonts w:ascii="Times New Roman" w:hAnsi="Times New Roman" w:cs="Times New Roman"/>
          <w:sz w:val="26"/>
          <w:szCs w:val="26"/>
        </w:rPr>
        <w:t>;</w:t>
      </w:r>
    </w:p>
    <w:p w:rsidR="00225613" w:rsidRPr="0068299D" w:rsidRDefault="0022561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помещения на первых этажах зданий для размещения магазинов, пари</w:t>
      </w:r>
      <w:r w:rsidRPr="0068299D">
        <w:rPr>
          <w:rFonts w:ascii="Times New Roman" w:hAnsi="Times New Roman" w:cs="Times New Roman"/>
          <w:sz w:val="26"/>
          <w:szCs w:val="26"/>
        </w:rPr>
        <w:t>к</w:t>
      </w:r>
      <w:r w:rsidRPr="0068299D">
        <w:rPr>
          <w:rFonts w:ascii="Times New Roman" w:hAnsi="Times New Roman" w:cs="Times New Roman"/>
          <w:sz w:val="26"/>
          <w:szCs w:val="26"/>
        </w:rPr>
        <w:t>махерских и др.</w:t>
      </w:r>
      <w:r w:rsidR="004C77EE" w:rsidRPr="0068299D">
        <w:rPr>
          <w:rFonts w:ascii="Times New Roman" w:hAnsi="Times New Roman" w:cs="Times New Roman"/>
          <w:sz w:val="26"/>
          <w:szCs w:val="26"/>
        </w:rPr>
        <w:t>;</w:t>
      </w:r>
    </w:p>
    <w:p w:rsidR="0018472D" w:rsidRPr="0068299D" w:rsidRDefault="0022561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мемориальные комплексы, монументы, памятники и памятные знаки</w:t>
      </w:r>
      <w:r w:rsidR="004C77EE" w:rsidRPr="0068299D">
        <w:rPr>
          <w:rFonts w:ascii="Times New Roman" w:hAnsi="Times New Roman" w:cs="Times New Roman"/>
          <w:sz w:val="26"/>
          <w:szCs w:val="26"/>
        </w:rPr>
        <w:t>.</w:t>
      </w:r>
    </w:p>
    <w:p w:rsidR="003272DA" w:rsidRPr="0068299D" w:rsidRDefault="001125E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2. </w:t>
      </w:r>
      <w:r w:rsidR="003272DA" w:rsidRPr="0068299D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A3025" w:rsidRPr="0068299D" w:rsidRDefault="00D815AF" w:rsidP="00EF4F0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4A3025" w:rsidRPr="0068299D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 w:rsidR="00EF4F0E">
        <w:rPr>
          <w:rFonts w:ascii="Times New Roman" w:hAnsi="Times New Roman" w:cs="Times New Roman"/>
          <w:sz w:val="26"/>
          <w:szCs w:val="26"/>
        </w:rPr>
        <w:t xml:space="preserve"> </w:t>
      </w:r>
      <w:r w:rsidR="004A3025" w:rsidRPr="0068299D">
        <w:rPr>
          <w:rFonts w:ascii="Times New Roman" w:hAnsi="Times New Roman" w:cs="Times New Roman"/>
          <w:sz w:val="26"/>
          <w:szCs w:val="26"/>
        </w:rPr>
        <w:t>участков 20м х</w:t>
      </w:r>
      <w:r w:rsidR="00B912D6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 xml:space="preserve">0м, в том числе их площадь – </w:t>
      </w:r>
      <w:r w:rsidR="00B912D6">
        <w:rPr>
          <w:rFonts w:ascii="Times New Roman" w:hAnsi="Times New Roman" w:cs="Times New Roman"/>
          <w:sz w:val="26"/>
          <w:szCs w:val="26"/>
        </w:rPr>
        <w:t>4</w:t>
      </w:r>
      <w:r w:rsidR="004A3025" w:rsidRPr="0068299D">
        <w:rPr>
          <w:rFonts w:ascii="Times New Roman" w:hAnsi="Times New Roman" w:cs="Times New Roman"/>
          <w:sz w:val="26"/>
          <w:szCs w:val="26"/>
        </w:rPr>
        <w:t>00 кв. м;</w:t>
      </w:r>
    </w:p>
    <w:p w:rsidR="004A3025" w:rsidRPr="0068299D" w:rsidRDefault="004A302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4A3025" w:rsidRPr="0068299D" w:rsidRDefault="004A302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3) предельное количество этажей – 2;</w:t>
      </w:r>
    </w:p>
    <w:p w:rsidR="004A3025" w:rsidRPr="0068299D" w:rsidRDefault="004A302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площади земельного участка – </w:t>
      </w:r>
      <w:r w:rsidR="007B67CB" w:rsidRPr="0068299D">
        <w:rPr>
          <w:rFonts w:ascii="Times New Roman" w:hAnsi="Times New Roman" w:cs="Times New Roman"/>
          <w:sz w:val="26"/>
          <w:szCs w:val="26"/>
        </w:rPr>
        <w:t>3</w:t>
      </w:r>
      <w:r w:rsidR="00EF4F0E">
        <w:rPr>
          <w:rFonts w:ascii="Times New Roman" w:hAnsi="Times New Roman" w:cs="Times New Roman"/>
          <w:sz w:val="26"/>
          <w:szCs w:val="26"/>
        </w:rPr>
        <w:t>5</w:t>
      </w:r>
      <w:r w:rsidRPr="0068299D">
        <w:rPr>
          <w:rFonts w:ascii="Times New Roman" w:hAnsi="Times New Roman" w:cs="Times New Roman"/>
          <w:sz w:val="26"/>
          <w:szCs w:val="26"/>
        </w:rPr>
        <w:t>%;</w:t>
      </w:r>
    </w:p>
    <w:p w:rsidR="000A31F9" w:rsidRPr="0068299D" w:rsidRDefault="004A302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5) коэффициент озе</w:t>
      </w:r>
      <w:r w:rsidR="007B67CB" w:rsidRPr="0068299D">
        <w:rPr>
          <w:rFonts w:ascii="Times New Roman" w:hAnsi="Times New Roman" w:cs="Times New Roman"/>
          <w:sz w:val="26"/>
          <w:szCs w:val="26"/>
        </w:rPr>
        <w:t>ленения территории – не менее 15</w:t>
      </w:r>
      <w:r w:rsidRPr="0068299D">
        <w:rPr>
          <w:rFonts w:ascii="Times New Roman" w:hAnsi="Times New Roman" w:cs="Times New Roman"/>
          <w:sz w:val="26"/>
          <w:szCs w:val="26"/>
        </w:rPr>
        <w:t>% от площади з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мель</w:t>
      </w:r>
      <w:r w:rsidR="007B67CB" w:rsidRPr="0068299D">
        <w:rPr>
          <w:rFonts w:ascii="Times New Roman" w:hAnsi="Times New Roman" w:cs="Times New Roman"/>
          <w:sz w:val="26"/>
          <w:szCs w:val="26"/>
        </w:rPr>
        <w:t>ного участка.</w:t>
      </w:r>
    </w:p>
    <w:p w:rsidR="00D31DCE" w:rsidRPr="0068299D" w:rsidRDefault="00A93FF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</w:t>
      </w:r>
      <w:r w:rsidR="0018472D" w:rsidRPr="0068299D">
        <w:rPr>
          <w:rFonts w:ascii="Times New Roman" w:hAnsi="Times New Roman" w:cs="Times New Roman"/>
          <w:sz w:val="26"/>
          <w:szCs w:val="26"/>
        </w:rPr>
        <w:t>. Ограничения использования земельных участков и объектов капитальн</w:t>
      </w:r>
      <w:r w:rsidR="0018472D" w:rsidRPr="0068299D">
        <w:rPr>
          <w:rFonts w:ascii="Times New Roman" w:hAnsi="Times New Roman" w:cs="Times New Roman"/>
          <w:sz w:val="26"/>
          <w:szCs w:val="26"/>
        </w:rPr>
        <w:t>о</w:t>
      </w:r>
      <w:r w:rsidR="0018472D" w:rsidRPr="0068299D">
        <w:rPr>
          <w:rFonts w:ascii="Times New Roman" w:hAnsi="Times New Roman" w:cs="Times New Roman"/>
          <w:sz w:val="26"/>
          <w:szCs w:val="26"/>
        </w:rPr>
        <w:t>го с</w:t>
      </w:r>
      <w:r w:rsidR="000A3B1E">
        <w:rPr>
          <w:rFonts w:ascii="Times New Roman" w:hAnsi="Times New Roman" w:cs="Times New Roman"/>
          <w:sz w:val="26"/>
          <w:szCs w:val="26"/>
        </w:rPr>
        <w:t>троительства указаны в статьях</w:t>
      </w:r>
      <w:r w:rsidR="00467D43">
        <w:rPr>
          <w:rFonts w:ascii="Times New Roman" w:hAnsi="Times New Roman" w:cs="Times New Roman"/>
          <w:sz w:val="26"/>
          <w:szCs w:val="26"/>
        </w:rPr>
        <w:t xml:space="preserve"> </w:t>
      </w:r>
      <w:r w:rsidR="009E08B0" w:rsidRPr="009E08B0">
        <w:rPr>
          <w:rFonts w:ascii="Times New Roman" w:hAnsi="Times New Roman" w:cs="Times New Roman"/>
          <w:sz w:val="26"/>
          <w:szCs w:val="26"/>
        </w:rPr>
        <w:t xml:space="preserve">30,31 </w:t>
      </w:r>
      <w:r w:rsidR="0018472D" w:rsidRPr="0068299D">
        <w:rPr>
          <w:rFonts w:ascii="Times New Roman" w:hAnsi="Times New Roman" w:cs="Times New Roman"/>
          <w:sz w:val="26"/>
          <w:szCs w:val="26"/>
        </w:rPr>
        <w:t>настоящих Правил.</w:t>
      </w:r>
    </w:p>
    <w:p w:rsidR="0068299D" w:rsidRDefault="0068299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31" w:name="_Toc320361161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lastRenderedPageBreak/>
        <w:t xml:space="preserve">Статья </w:t>
      </w:r>
      <w:r w:rsidR="000C22AF" w:rsidRPr="0068299D">
        <w:rPr>
          <w:rFonts w:ascii="Times New Roman" w:hAnsi="Times New Roman" w:cs="Times New Roman"/>
          <w:sz w:val="26"/>
          <w:szCs w:val="26"/>
        </w:rPr>
        <w:t>29.2.</w:t>
      </w:r>
      <w:r w:rsidRPr="0068299D">
        <w:rPr>
          <w:rFonts w:ascii="Times New Roman" w:hAnsi="Times New Roman" w:cs="Times New Roman"/>
          <w:sz w:val="26"/>
          <w:szCs w:val="26"/>
        </w:rPr>
        <w:t xml:space="preserve"> Градостроительный регламент зоны </w:t>
      </w:r>
      <w:r w:rsidR="002872CD" w:rsidRPr="0068299D">
        <w:rPr>
          <w:rFonts w:ascii="Times New Roman" w:hAnsi="Times New Roman" w:cs="Times New Roman"/>
          <w:sz w:val="26"/>
          <w:szCs w:val="26"/>
        </w:rPr>
        <w:t>одноквартирных</w:t>
      </w:r>
      <w:r w:rsidRPr="0068299D">
        <w:rPr>
          <w:rFonts w:ascii="Times New Roman" w:hAnsi="Times New Roman" w:cs="Times New Roman"/>
          <w:sz w:val="26"/>
          <w:szCs w:val="26"/>
        </w:rPr>
        <w:t xml:space="preserve"> жил</w:t>
      </w:r>
      <w:r w:rsidR="002872CD" w:rsidRPr="0068299D">
        <w:rPr>
          <w:rFonts w:ascii="Times New Roman" w:hAnsi="Times New Roman" w:cs="Times New Roman"/>
          <w:sz w:val="26"/>
          <w:szCs w:val="26"/>
        </w:rPr>
        <w:t xml:space="preserve">ых </w:t>
      </w:r>
      <w:r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="002872CD" w:rsidRPr="0068299D">
        <w:rPr>
          <w:rFonts w:ascii="Times New Roman" w:hAnsi="Times New Roman" w:cs="Times New Roman"/>
          <w:sz w:val="26"/>
          <w:szCs w:val="26"/>
        </w:rPr>
        <w:t>домов коттеджного типа</w:t>
      </w:r>
      <w:r w:rsidRPr="0068299D">
        <w:rPr>
          <w:rFonts w:ascii="Times New Roman" w:hAnsi="Times New Roman" w:cs="Times New Roman"/>
          <w:sz w:val="26"/>
          <w:szCs w:val="26"/>
        </w:rPr>
        <w:t xml:space="preserve"> (Ж-2)</w:t>
      </w:r>
      <w:bookmarkEnd w:id="231"/>
    </w:p>
    <w:p w:rsidR="000F09E2" w:rsidRPr="0068299D" w:rsidRDefault="0018472D" w:rsidP="000A3B1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(выделена для обеспечения правовых условий строительства и реконстру</w:t>
      </w:r>
      <w:r w:rsidRPr="0068299D">
        <w:rPr>
          <w:rFonts w:ascii="Times New Roman" w:hAnsi="Times New Roman" w:cs="Times New Roman"/>
          <w:sz w:val="26"/>
          <w:szCs w:val="26"/>
        </w:rPr>
        <w:t>к</w:t>
      </w:r>
      <w:r w:rsidRPr="0068299D">
        <w:rPr>
          <w:rFonts w:ascii="Times New Roman" w:hAnsi="Times New Roman" w:cs="Times New Roman"/>
          <w:sz w:val="26"/>
          <w:szCs w:val="26"/>
        </w:rPr>
        <w:t>ции индивидуальных жилых домов и объектов капитального строительства с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путствующего социального обслуживания)</w:t>
      </w:r>
    </w:p>
    <w:p w:rsidR="004C77EE" w:rsidRDefault="0068299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F09E2" w:rsidRPr="0068299D">
        <w:rPr>
          <w:rFonts w:ascii="Times New Roman" w:hAnsi="Times New Roman" w:cs="Times New Roman"/>
          <w:sz w:val="26"/>
          <w:szCs w:val="26"/>
        </w:rPr>
        <w:t>Перечень видов разрешённого использования объектов капитального стро</w:t>
      </w:r>
      <w:r>
        <w:rPr>
          <w:rFonts w:ascii="Times New Roman" w:hAnsi="Times New Roman" w:cs="Times New Roman"/>
          <w:sz w:val="26"/>
          <w:szCs w:val="26"/>
        </w:rPr>
        <w:t>и</w:t>
      </w:r>
      <w:r w:rsidR="000F09E2" w:rsidRPr="0068299D">
        <w:rPr>
          <w:rFonts w:ascii="Times New Roman" w:hAnsi="Times New Roman" w:cs="Times New Roman"/>
          <w:sz w:val="26"/>
          <w:szCs w:val="26"/>
        </w:rPr>
        <w:t>тельства и земельных участков:</w:t>
      </w:r>
    </w:p>
    <w:p w:rsidR="008F7197" w:rsidRPr="0068299D" w:rsidRDefault="008F7197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65"/>
        <w:gridCol w:w="5063"/>
      </w:tblGrid>
      <w:tr w:rsidR="00800F84" w:rsidRPr="0068299D" w:rsidTr="00800F84">
        <w:trPr>
          <w:trHeight w:val="510"/>
          <w:tblHeader/>
        </w:trPr>
        <w:tc>
          <w:tcPr>
            <w:tcW w:w="2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68299D" w:rsidRDefault="000A3B1E" w:rsidP="000A3B1E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сновные виды разрешённого испол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C64811" w:rsidRPr="0068299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68299D" w:rsidRDefault="000A3B1E" w:rsidP="000A3B1E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спомогательные виды разрешённого испол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 w:rsidR="003144C5" w:rsidRPr="0068299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участков:</w:t>
            </w:r>
          </w:p>
        </w:tc>
      </w:tr>
    </w:tbl>
    <w:p w:rsidR="00EF4F0E" w:rsidRDefault="00EF4F0E" w:rsidP="00EF4F0E">
      <w:pPr>
        <w:spacing w:line="60" w:lineRule="exac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65"/>
        <w:gridCol w:w="5063"/>
      </w:tblGrid>
      <w:tr w:rsidR="00EF4F0E" w:rsidRPr="0068299D" w:rsidTr="00EF4F0E">
        <w:trPr>
          <w:trHeight w:val="165"/>
          <w:tblHeader/>
        </w:trPr>
        <w:tc>
          <w:tcPr>
            <w:tcW w:w="231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F4F0E" w:rsidRPr="0068299D" w:rsidRDefault="00EF4F0E" w:rsidP="00EF4F0E">
            <w:pPr>
              <w:pStyle w:val="ConsNormal"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0E" w:rsidRPr="0068299D" w:rsidRDefault="00EF4F0E" w:rsidP="00EF4F0E">
            <w:pPr>
              <w:pStyle w:val="ConsNormal"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72D" w:rsidRPr="0068299D" w:rsidTr="0027262F">
        <w:trPr>
          <w:trHeight w:val="2134"/>
        </w:trPr>
        <w:tc>
          <w:tcPr>
            <w:tcW w:w="231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472D" w:rsidRPr="0068299D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ндивидуальные жилые дома</w:t>
            </w:r>
          </w:p>
        </w:tc>
        <w:tc>
          <w:tcPr>
            <w:tcW w:w="26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68299D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постройки для з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нятия индивидуальной трудовой деятельн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стью, гаражи, открытые места для стоянки а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томобилей, строения для домашних животных, содержание которых не требует выпаса, и птицы, сады, огороды, палисадники, отдельно стоящие беседки и навесы, в том числе  пре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назначенные для осуществления хозяйстве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ной деятельности, отдельно стоящие индив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дуальные бассейны, бани и сауны, распол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женные на приусадебных участках, индивид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альные резервуары для хранения воды, откр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тые площадки для занятий спортом и физкул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турой, летние кухни, площадки для сбора м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сора</w:t>
            </w:r>
          </w:p>
        </w:tc>
      </w:tr>
      <w:tr w:rsidR="0018472D" w:rsidRPr="0068299D" w:rsidTr="00840078">
        <w:trPr>
          <w:trHeight w:val="344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68299D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локированные жилые дома с приус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дебными участками</w:t>
            </w:r>
          </w:p>
        </w:tc>
        <w:tc>
          <w:tcPr>
            <w:tcW w:w="26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68299D" w:rsidRDefault="0018472D" w:rsidP="00EF4F0E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>
        <w:trPr>
          <w:trHeight w:val="363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68299D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дания органов государственной власти и местного самоуправления, суды, пр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куратура</w:t>
            </w:r>
          </w:p>
        </w:tc>
        <w:tc>
          <w:tcPr>
            <w:tcW w:w="2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68299D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гаражи служебного а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тотранспорта, здания и сооружения для ра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мещения служб охраны и наблюдения</w:t>
            </w:r>
          </w:p>
        </w:tc>
      </w:tr>
      <w:tr w:rsidR="0018472D" w:rsidRPr="0068299D" w:rsidTr="009925E9">
        <w:trPr>
          <w:trHeight w:val="468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68299D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26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68299D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гаражи служебного транспорта, сооружения локального инжене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ного обеспечения, гостевые автостоянки, спортивные ядра, открытые площадки для з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нятий спортом и физкультурой, школьные с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ды, здания и сооружения для размещения служб охраны и наблюдения, площадки для сбора мусора</w:t>
            </w:r>
          </w:p>
        </w:tc>
      </w:tr>
      <w:tr w:rsidR="0018472D" w:rsidRPr="0068299D" w:rsidTr="009925E9">
        <w:trPr>
          <w:trHeight w:val="417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68299D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ошкольные образовательные учр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26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68299D" w:rsidRDefault="0018472D" w:rsidP="00EF4F0E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 w:rsidTr="009925E9">
        <w:trPr>
          <w:trHeight w:val="545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68299D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пециальные и специализированные образовательные учреждения</w:t>
            </w:r>
          </w:p>
        </w:tc>
        <w:tc>
          <w:tcPr>
            <w:tcW w:w="26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68299D" w:rsidRDefault="0018472D" w:rsidP="00EF4F0E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 w:rsidTr="00337B38">
        <w:trPr>
          <w:trHeight w:val="181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68299D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правочные бюро, библиотеки;</w:t>
            </w:r>
          </w:p>
        </w:tc>
        <w:tc>
          <w:tcPr>
            <w:tcW w:w="2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68299D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18472D" w:rsidRPr="0068299D">
        <w:trPr>
          <w:trHeight w:val="480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68299D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алоны сотовой связи, фотосалоны, пункты продажи сотовых телефонов и приёма платежей</w:t>
            </w:r>
          </w:p>
        </w:tc>
        <w:tc>
          <w:tcPr>
            <w:tcW w:w="2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68299D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18472D" w:rsidRPr="0068299D">
        <w:trPr>
          <w:trHeight w:val="1200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68299D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мбулаторно-поликлинические учр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ждения, пункты оказания первой мед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цинской помощи, санитарно-эпидемиологические станции, центры медицинских консультаций населения, молочные кухни</w:t>
            </w:r>
          </w:p>
        </w:tc>
        <w:tc>
          <w:tcPr>
            <w:tcW w:w="2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68299D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 амбулаторно-поликлинических учреждений, отдельно ст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ящие и пристроенные лаборатории, гаражи служебного транспорта, сооружения локал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ного инженерного обеспечения, гостевые а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тостоянки, здания и сооружения для размещ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ния служб охраны и наблюдения, площадки для сбора мусора</w:t>
            </w:r>
          </w:p>
        </w:tc>
      </w:tr>
      <w:tr w:rsidR="0018472D" w:rsidRPr="0068299D" w:rsidTr="00840078">
        <w:trPr>
          <w:trHeight w:val="197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68299D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едицинские кабинеты, аптеки, апте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ные пункты</w:t>
            </w:r>
          </w:p>
        </w:tc>
        <w:tc>
          <w:tcPr>
            <w:tcW w:w="2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68299D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18472D" w:rsidRPr="0068299D" w:rsidTr="00840078">
        <w:trPr>
          <w:trHeight w:val="1383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68299D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тдельно стоящие и встроенные пр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ёмные пункты и мастерские по мелкому бытовому ремонту (ремонту обуви, одежды, зонтов, часов и т. п.), пош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вочные ателье и мастерские, парикм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херские, косметические салоны, салоны красоты, прачечные и химчистки</w:t>
            </w:r>
          </w:p>
        </w:tc>
        <w:tc>
          <w:tcPr>
            <w:tcW w:w="2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68299D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18472D" w:rsidRPr="0068299D" w:rsidTr="00840078">
        <w:trPr>
          <w:trHeight w:val="365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68299D" w:rsidRDefault="005B14ED" w:rsidP="005B14ED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агазины продовольственные и про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товарные торговой площадью не более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68299D" w:rsidRDefault="0018472D" w:rsidP="00D621F6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18472D" w:rsidRPr="0068299D">
        <w:trPr>
          <w:trHeight w:val="480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68299D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тделения связи, почтовые отделения, телефонные и телеграфные станции и переговорные пункты</w:t>
            </w:r>
          </w:p>
        </w:tc>
        <w:tc>
          <w:tcPr>
            <w:tcW w:w="2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68299D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площадки для сбора мусора</w:t>
            </w:r>
          </w:p>
        </w:tc>
      </w:tr>
      <w:tr w:rsidR="0018472D" w:rsidRPr="0068299D">
        <w:trPr>
          <w:trHeight w:val="480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68299D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тделения банков</w:t>
            </w:r>
          </w:p>
        </w:tc>
        <w:tc>
          <w:tcPr>
            <w:tcW w:w="2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68299D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сооружения локального инженерного обеспечения</w:t>
            </w:r>
          </w:p>
        </w:tc>
      </w:tr>
      <w:tr w:rsidR="0018472D" w:rsidRPr="0068299D">
        <w:trPr>
          <w:trHeight w:val="364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68299D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 xml:space="preserve">етеринарные лечебницы для мелких домашних животных </w:t>
            </w:r>
          </w:p>
        </w:tc>
        <w:tc>
          <w:tcPr>
            <w:tcW w:w="2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68299D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хозяйственные п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стройки, строения для содержания животных, гаражи для служебного транспорта, здания и сооружения для размещения служб охраны и наблюдения, площадки для сбора мусора</w:t>
            </w:r>
          </w:p>
        </w:tc>
      </w:tr>
      <w:tr w:rsidR="0018472D" w:rsidRPr="0068299D">
        <w:trPr>
          <w:trHeight w:val="364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68299D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ткрытые площадки для занятий гру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повыми видами спорта</w:t>
            </w:r>
          </w:p>
        </w:tc>
        <w:tc>
          <w:tcPr>
            <w:tcW w:w="2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68299D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18472D" w:rsidRPr="0068299D">
        <w:trPr>
          <w:trHeight w:val="720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68299D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дания и помещения для размещения подразделений органов охраны прав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</w:p>
        </w:tc>
        <w:tc>
          <w:tcPr>
            <w:tcW w:w="2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68299D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гаражи для служебного транспорта, открытые площадки для занятий спортом и физкультурой, площадки для сбора мусора</w:t>
            </w:r>
          </w:p>
        </w:tc>
      </w:tr>
      <w:tr w:rsidR="0018472D" w:rsidRPr="0068299D">
        <w:trPr>
          <w:trHeight w:val="960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68299D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ожарные части, здания и помещения для размещения подразделений пожа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ной охраны</w:t>
            </w:r>
          </w:p>
        </w:tc>
        <w:tc>
          <w:tcPr>
            <w:tcW w:w="2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68299D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комплексы со спо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тивными площадками, закрытые гаражи-стоянки специальных автомобилей, гостевые автостоянки, склады инвентаря, площадки для сбора мусора</w:t>
            </w:r>
          </w:p>
        </w:tc>
      </w:tr>
      <w:tr w:rsidR="0018472D" w:rsidRPr="0068299D" w:rsidTr="00840078">
        <w:trPr>
          <w:trHeight w:val="701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68299D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варийно-диспетчерские службы орг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низаций, осуществляющих эксплуат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 xml:space="preserve">цию сетей инженерно-технического обеспечения </w:t>
            </w:r>
            <w:r w:rsidR="00784B2F" w:rsidRPr="0068299D">
              <w:rPr>
                <w:rFonts w:ascii="Times New Roman" w:hAnsi="Times New Roman" w:cs="Times New Roman"/>
                <w:sz w:val="24"/>
                <w:szCs w:val="24"/>
              </w:rPr>
              <w:t>Пуирского сельского п</w:t>
            </w:r>
            <w:r w:rsidR="00784B2F"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4B2F" w:rsidRPr="0068299D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2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68299D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гаражи служебного транспорта, склады мат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риалов и инвентаря, здания и сооружения для размещения служб охраны и наблюдения, площадки для сбора мусора</w:t>
            </w:r>
          </w:p>
        </w:tc>
      </w:tr>
      <w:tr w:rsidR="0018472D" w:rsidRPr="0068299D" w:rsidTr="00840078">
        <w:trPr>
          <w:trHeight w:val="972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68299D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ооружения и устройства сетей инж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нерно-технического обеспечения, о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щественные туалеты, объекты гражда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ской обороны, зелёные насаждения, объекты пожарной охраны (гидранты, резервуары и т.п.)</w:t>
            </w:r>
          </w:p>
        </w:tc>
        <w:tc>
          <w:tcPr>
            <w:tcW w:w="2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68299D" w:rsidRDefault="0018472D" w:rsidP="005B14ED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72D" w:rsidRPr="0068299D" w:rsidRDefault="0018472D" w:rsidP="00EF4F0E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E2" w:rsidRPr="0068299D" w:rsidRDefault="000F09E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77EE" w:rsidRPr="0068299D" w:rsidRDefault="0070387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У</w:t>
      </w:r>
      <w:r w:rsidR="004C77EE" w:rsidRPr="0068299D">
        <w:rPr>
          <w:rFonts w:ascii="Times New Roman" w:hAnsi="Times New Roman" w:cs="Times New Roman"/>
          <w:sz w:val="26"/>
          <w:szCs w:val="26"/>
        </w:rPr>
        <w:t>словно разрешённые виды использования земельных участков:</w:t>
      </w:r>
    </w:p>
    <w:p w:rsidR="004C77EE" w:rsidRPr="0068299D" w:rsidRDefault="0070387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- </w:t>
      </w:r>
      <w:r w:rsidR="004C77EE" w:rsidRPr="0068299D">
        <w:rPr>
          <w:rFonts w:ascii="Times New Roman" w:hAnsi="Times New Roman" w:cs="Times New Roman"/>
          <w:sz w:val="26"/>
          <w:szCs w:val="26"/>
        </w:rPr>
        <w:t>гостиницы</w:t>
      </w:r>
      <w:r w:rsidRPr="0068299D">
        <w:rPr>
          <w:rFonts w:ascii="Times New Roman" w:hAnsi="Times New Roman" w:cs="Times New Roman"/>
          <w:sz w:val="26"/>
          <w:szCs w:val="26"/>
        </w:rPr>
        <w:t>;</w:t>
      </w:r>
      <w:r w:rsidR="004C77EE" w:rsidRPr="006829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77EE" w:rsidRPr="0068299D" w:rsidRDefault="0070387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- </w:t>
      </w:r>
      <w:r w:rsidR="004C77EE" w:rsidRPr="0068299D">
        <w:rPr>
          <w:rFonts w:ascii="Times New Roman" w:hAnsi="Times New Roman" w:cs="Times New Roman"/>
          <w:sz w:val="26"/>
          <w:szCs w:val="26"/>
        </w:rPr>
        <w:t>офисы</w:t>
      </w:r>
      <w:r w:rsidRPr="0068299D">
        <w:rPr>
          <w:rFonts w:ascii="Times New Roman" w:hAnsi="Times New Roman" w:cs="Times New Roman"/>
          <w:sz w:val="26"/>
          <w:szCs w:val="26"/>
        </w:rPr>
        <w:t>;</w:t>
      </w:r>
    </w:p>
    <w:p w:rsidR="004C77EE" w:rsidRPr="0068299D" w:rsidRDefault="0070387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- </w:t>
      </w:r>
      <w:r w:rsidR="004C77EE" w:rsidRPr="0068299D">
        <w:rPr>
          <w:rFonts w:ascii="Times New Roman" w:hAnsi="Times New Roman" w:cs="Times New Roman"/>
          <w:sz w:val="26"/>
          <w:szCs w:val="26"/>
        </w:rPr>
        <w:t>клубы (дома культуры), центры общения и досуговых занятий, залы для встреч, собраний, занятий детей и молодёжи, взрослых многоцелевого и специ</w:t>
      </w:r>
      <w:r w:rsidR="004C77EE" w:rsidRPr="0068299D">
        <w:rPr>
          <w:rFonts w:ascii="Times New Roman" w:hAnsi="Times New Roman" w:cs="Times New Roman"/>
          <w:sz w:val="26"/>
          <w:szCs w:val="26"/>
        </w:rPr>
        <w:t>а</w:t>
      </w:r>
      <w:r w:rsidR="004C77EE" w:rsidRPr="0068299D">
        <w:rPr>
          <w:rFonts w:ascii="Times New Roman" w:hAnsi="Times New Roman" w:cs="Times New Roman"/>
          <w:sz w:val="26"/>
          <w:szCs w:val="26"/>
        </w:rPr>
        <w:t>лизированного назначения</w:t>
      </w:r>
      <w:r w:rsidRPr="0068299D">
        <w:rPr>
          <w:rFonts w:ascii="Times New Roman" w:hAnsi="Times New Roman" w:cs="Times New Roman"/>
          <w:sz w:val="26"/>
          <w:szCs w:val="26"/>
        </w:rPr>
        <w:t>;</w:t>
      </w:r>
    </w:p>
    <w:p w:rsidR="004C77EE" w:rsidRPr="0068299D" w:rsidRDefault="0070387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- </w:t>
      </w:r>
      <w:r w:rsidR="004C77EE" w:rsidRPr="0068299D">
        <w:rPr>
          <w:rFonts w:ascii="Times New Roman" w:hAnsi="Times New Roman" w:cs="Times New Roman"/>
          <w:sz w:val="26"/>
          <w:szCs w:val="26"/>
        </w:rPr>
        <w:t>предприятия общественного питания, в том числе встроенные и пристр</w:t>
      </w:r>
      <w:r w:rsidR="004C77EE" w:rsidRPr="0068299D">
        <w:rPr>
          <w:rFonts w:ascii="Times New Roman" w:hAnsi="Times New Roman" w:cs="Times New Roman"/>
          <w:sz w:val="26"/>
          <w:szCs w:val="26"/>
        </w:rPr>
        <w:t>о</w:t>
      </w:r>
      <w:r w:rsidR="004C77EE" w:rsidRPr="0068299D">
        <w:rPr>
          <w:rFonts w:ascii="Times New Roman" w:hAnsi="Times New Roman" w:cs="Times New Roman"/>
          <w:sz w:val="26"/>
          <w:szCs w:val="26"/>
        </w:rPr>
        <w:t>енные к зданиям иного назначения</w:t>
      </w:r>
      <w:r w:rsidRPr="0068299D">
        <w:rPr>
          <w:rFonts w:ascii="Times New Roman" w:hAnsi="Times New Roman" w:cs="Times New Roman"/>
          <w:sz w:val="26"/>
          <w:szCs w:val="26"/>
        </w:rPr>
        <w:t>;</w:t>
      </w:r>
    </w:p>
    <w:p w:rsidR="004C77EE" w:rsidRPr="0068299D" w:rsidRDefault="0070387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- </w:t>
      </w:r>
      <w:r w:rsidR="004C77EE" w:rsidRPr="0068299D">
        <w:rPr>
          <w:rFonts w:ascii="Times New Roman" w:hAnsi="Times New Roman" w:cs="Times New Roman"/>
          <w:sz w:val="26"/>
          <w:szCs w:val="26"/>
        </w:rPr>
        <w:t>магазины торговой площадью 50 м2 и более</w:t>
      </w:r>
      <w:r w:rsidRPr="0068299D">
        <w:rPr>
          <w:rFonts w:ascii="Times New Roman" w:hAnsi="Times New Roman" w:cs="Times New Roman"/>
          <w:sz w:val="26"/>
          <w:szCs w:val="26"/>
        </w:rPr>
        <w:t>;</w:t>
      </w:r>
    </w:p>
    <w:p w:rsidR="004C77EE" w:rsidRPr="0068299D" w:rsidRDefault="0070387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- </w:t>
      </w:r>
      <w:r w:rsidR="004C77EE" w:rsidRPr="0068299D">
        <w:rPr>
          <w:rFonts w:ascii="Times New Roman" w:hAnsi="Times New Roman" w:cs="Times New Roman"/>
          <w:sz w:val="26"/>
          <w:szCs w:val="26"/>
        </w:rPr>
        <w:t>службы доставки питания по заказу</w:t>
      </w:r>
      <w:r w:rsidRPr="0068299D">
        <w:rPr>
          <w:rFonts w:ascii="Times New Roman" w:hAnsi="Times New Roman" w:cs="Times New Roman"/>
          <w:sz w:val="26"/>
          <w:szCs w:val="26"/>
        </w:rPr>
        <w:t>;</w:t>
      </w:r>
    </w:p>
    <w:p w:rsidR="004C77EE" w:rsidRPr="0068299D" w:rsidRDefault="0070387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- </w:t>
      </w:r>
      <w:r w:rsidR="004C77EE" w:rsidRPr="0068299D">
        <w:rPr>
          <w:rFonts w:ascii="Times New Roman" w:hAnsi="Times New Roman" w:cs="Times New Roman"/>
          <w:sz w:val="26"/>
          <w:szCs w:val="26"/>
        </w:rPr>
        <w:t>временные (сезонные) павильоны розничной торговли и обслуживания населения</w:t>
      </w:r>
      <w:r w:rsidRPr="0068299D">
        <w:rPr>
          <w:rFonts w:ascii="Times New Roman" w:hAnsi="Times New Roman" w:cs="Times New Roman"/>
          <w:sz w:val="26"/>
          <w:szCs w:val="26"/>
        </w:rPr>
        <w:t>;</w:t>
      </w:r>
    </w:p>
    <w:p w:rsidR="004C77EE" w:rsidRPr="0068299D" w:rsidRDefault="0070387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- </w:t>
      </w:r>
      <w:r w:rsidR="004C77EE" w:rsidRPr="0068299D">
        <w:rPr>
          <w:rFonts w:ascii="Times New Roman" w:hAnsi="Times New Roman" w:cs="Times New Roman"/>
          <w:sz w:val="26"/>
          <w:szCs w:val="26"/>
        </w:rPr>
        <w:t>бани, сауны общего пользования, фитнес-клубы</w:t>
      </w:r>
      <w:r w:rsidRPr="0068299D">
        <w:rPr>
          <w:rFonts w:ascii="Times New Roman" w:hAnsi="Times New Roman" w:cs="Times New Roman"/>
          <w:sz w:val="26"/>
          <w:szCs w:val="26"/>
        </w:rPr>
        <w:t>;</w:t>
      </w:r>
    </w:p>
    <w:p w:rsidR="004C77EE" w:rsidRPr="0068299D" w:rsidRDefault="0070387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- </w:t>
      </w:r>
      <w:r w:rsidR="004C77EE" w:rsidRPr="0068299D">
        <w:rPr>
          <w:rFonts w:ascii="Times New Roman" w:hAnsi="Times New Roman" w:cs="Times New Roman"/>
          <w:sz w:val="26"/>
          <w:szCs w:val="26"/>
        </w:rPr>
        <w:t>автомойки мощностью не более двух постов</w:t>
      </w:r>
      <w:r w:rsidRPr="0068299D">
        <w:rPr>
          <w:rFonts w:ascii="Times New Roman" w:hAnsi="Times New Roman" w:cs="Times New Roman"/>
          <w:sz w:val="26"/>
          <w:szCs w:val="26"/>
        </w:rPr>
        <w:t>;</w:t>
      </w:r>
    </w:p>
    <w:p w:rsidR="004C77EE" w:rsidRPr="0068299D" w:rsidRDefault="0070387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- </w:t>
      </w:r>
      <w:r w:rsidR="004C77EE" w:rsidRPr="0068299D">
        <w:rPr>
          <w:rFonts w:ascii="Times New Roman" w:hAnsi="Times New Roman" w:cs="Times New Roman"/>
          <w:sz w:val="26"/>
          <w:szCs w:val="26"/>
        </w:rPr>
        <w:t>приёмные пункты вторичного сырья</w:t>
      </w:r>
      <w:r w:rsidRPr="0068299D">
        <w:rPr>
          <w:rFonts w:ascii="Times New Roman" w:hAnsi="Times New Roman" w:cs="Times New Roman"/>
          <w:sz w:val="26"/>
          <w:szCs w:val="26"/>
        </w:rPr>
        <w:t>;</w:t>
      </w:r>
    </w:p>
    <w:p w:rsidR="004C77EE" w:rsidRPr="0068299D" w:rsidRDefault="0070387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- </w:t>
      </w:r>
      <w:r w:rsidR="004C77EE" w:rsidRPr="0068299D">
        <w:rPr>
          <w:rFonts w:ascii="Times New Roman" w:hAnsi="Times New Roman" w:cs="Times New Roman"/>
          <w:sz w:val="26"/>
          <w:szCs w:val="26"/>
        </w:rPr>
        <w:t>автостоянки и гаражи на отдельных земельных участках</w:t>
      </w:r>
      <w:r w:rsidRPr="0068299D">
        <w:rPr>
          <w:rFonts w:ascii="Times New Roman" w:hAnsi="Times New Roman" w:cs="Times New Roman"/>
          <w:sz w:val="26"/>
          <w:szCs w:val="26"/>
        </w:rPr>
        <w:t>;</w:t>
      </w:r>
    </w:p>
    <w:p w:rsidR="004C77EE" w:rsidRPr="0068299D" w:rsidRDefault="0070387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- </w:t>
      </w:r>
      <w:r w:rsidR="004C77EE" w:rsidRPr="0068299D">
        <w:rPr>
          <w:rFonts w:ascii="Times New Roman" w:hAnsi="Times New Roman" w:cs="Times New Roman"/>
          <w:sz w:val="26"/>
          <w:szCs w:val="26"/>
        </w:rPr>
        <w:t>здания и сооружения культовых учреждений</w:t>
      </w:r>
      <w:r w:rsidRPr="0068299D">
        <w:rPr>
          <w:rFonts w:ascii="Times New Roman" w:hAnsi="Times New Roman" w:cs="Times New Roman"/>
          <w:sz w:val="26"/>
          <w:szCs w:val="26"/>
        </w:rPr>
        <w:t>;</w:t>
      </w:r>
    </w:p>
    <w:p w:rsidR="004C77EE" w:rsidRPr="0068299D" w:rsidRDefault="0070387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- </w:t>
      </w:r>
      <w:r w:rsidR="004C77EE" w:rsidRPr="0068299D">
        <w:rPr>
          <w:rFonts w:ascii="Times New Roman" w:hAnsi="Times New Roman" w:cs="Times New Roman"/>
          <w:sz w:val="26"/>
          <w:szCs w:val="26"/>
        </w:rPr>
        <w:t>физкультурно-спортивные комплексы без включения в их состав откр</w:t>
      </w:r>
      <w:r w:rsidR="004C77EE" w:rsidRPr="0068299D">
        <w:rPr>
          <w:rFonts w:ascii="Times New Roman" w:hAnsi="Times New Roman" w:cs="Times New Roman"/>
          <w:sz w:val="26"/>
          <w:szCs w:val="26"/>
        </w:rPr>
        <w:t>ы</w:t>
      </w:r>
      <w:r w:rsidR="004C77EE" w:rsidRPr="0068299D">
        <w:rPr>
          <w:rFonts w:ascii="Times New Roman" w:hAnsi="Times New Roman" w:cs="Times New Roman"/>
          <w:sz w:val="26"/>
          <w:szCs w:val="26"/>
        </w:rPr>
        <w:t>тых спортивных сооружений с трибунами для размещения зрителей</w:t>
      </w:r>
      <w:r w:rsidRPr="0068299D">
        <w:rPr>
          <w:rFonts w:ascii="Times New Roman" w:hAnsi="Times New Roman" w:cs="Times New Roman"/>
          <w:sz w:val="26"/>
          <w:szCs w:val="26"/>
        </w:rPr>
        <w:t>;</w:t>
      </w:r>
    </w:p>
    <w:p w:rsidR="004C77EE" w:rsidRPr="0068299D" w:rsidRDefault="0070387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- </w:t>
      </w:r>
      <w:r w:rsidR="004C77EE" w:rsidRPr="0068299D">
        <w:rPr>
          <w:rFonts w:ascii="Times New Roman" w:hAnsi="Times New Roman" w:cs="Times New Roman"/>
          <w:sz w:val="26"/>
          <w:szCs w:val="26"/>
        </w:rPr>
        <w:t>общественные бассейны, в том числе с открытыми (летними) ваннами</w:t>
      </w:r>
      <w:r w:rsidRPr="0068299D">
        <w:rPr>
          <w:rFonts w:ascii="Times New Roman" w:hAnsi="Times New Roman" w:cs="Times New Roman"/>
          <w:sz w:val="26"/>
          <w:szCs w:val="26"/>
        </w:rPr>
        <w:t>;</w:t>
      </w:r>
    </w:p>
    <w:p w:rsidR="0018472D" w:rsidRPr="0068299D" w:rsidRDefault="0070387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- </w:t>
      </w:r>
      <w:r w:rsidR="004C77EE" w:rsidRPr="0068299D">
        <w:rPr>
          <w:rFonts w:ascii="Times New Roman" w:hAnsi="Times New Roman" w:cs="Times New Roman"/>
          <w:sz w:val="26"/>
          <w:szCs w:val="26"/>
        </w:rPr>
        <w:t>мемориальные комплексы, монументы, памятники и памятные знаки</w:t>
      </w:r>
      <w:r w:rsidRPr="0068299D">
        <w:rPr>
          <w:rFonts w:ascii="Times New Roman" w:hAnsi="Times New Roman" w:cs="Times New Roman"/>
          <w:sz w:val="26"/>
          <w:szCs w:val="26"/>
        </w:rPr>
        <w:t>.</w:t>
      </w:r>
    </w:p>
    <w:p w:rsidR="002D01BC" w:rsidRPr="0068299D" w:rsidRDefault="00020770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Предельные (минимальные и (или) </w:t>
      </w:r>
      <w:r w:rsidR="002D01BC" w:rsidRPr="0068299D">
        <w:rPr>
          <w:rFonts w:ascii="Times New Roman" w:hAnsi="Times New Roman" w:cs="Times New Roman"/>
          <w:sz w:val="26"/>
          <w:szCs w:val="26"/>
        </w:rPr>
        <w:t>максимальные) размеры земельных</w:t>
      </w:r>
    </w:p>
    <w:p w:rsidR="00020770" w:rsidRPr="0068299D" w:rsidRDefault="00020770" w:rsidP="00255E37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lastRenderedPageBreak/>
        <w:t>участков и предельные параметры разрешенного строительства, реконструкции объектов капитального строительства:</w:t>
      </w:r>
    </w:p>
    <w:p w:rsidR="002D01BC" w:rsidRPr="0068299D" w:rsidRDefault="007A134F" w:rsidP="007A134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2D01BC" w:rsidRPr="0068299D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01BC" w:rsidRPr="0068299D">
        <w:rPr>
          <w:rFonts w:ascii="Times New Roman" w:hAnsi="Times New Roman" w:cs="Times New Roman"/>
          <w:sz w:val="26"/>
          <w:szCs w:val="26"/>
        </w:rPr>
        <w:t>участков 20м х</w:t>
      </w:r>
      <w:r>
        <w:rPr>
          <w:rFonts w:ascii="Times New Roman" w:hAnsi="Times New Roman" w:cs="Times New Roman"/>
          <w:sz w:val="26"/>
          <w:szCs w:val="26"/>
        </w:rPr>
        <w:t xml:space="preserve"> 30м, в том числе их площадь – </w:t>
      </w:r>
      <w:r w:rsidR="002D01BC" w:rsidRPr="0068299D">
        <w:rPr>
          <w:rFonts w:ascii="Times New Roman" w:hAnsi="Times New Roman" w:cs="Times New Roman"/>
          <w:sz w:val="26"/>
          <w:szCs w:val="26"/>
        </w:rPr>
        <w:t>600 кв. м;</w:t>
      </w:r>
    </w:p>
    <w:p w:rsidR="002D01BC" w:rsidRPr="0068299D" w:rsidRDefault="002D01BC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2D01BC" w:rsidRPr="0068299D" w:rsidRDefault="002D01BC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3) предельное количество этажей – 2;</w:t>
      </w:r>
    </w:p>
    <w:p w:rsidR="002D01BC" w:rsidRPr="0068299D" w:rsidRDefault="002D01BC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467D43">
        <w:rPr>
          <w:rFonts w:ascii="Times New Roman" w:hAnsi="Times New Roman" w:cs="Times New Roman"/>
          <w:sz w:val="26"/>
          <w:szCs w:val="26"/>
        </w:rPr>
        <w:t>площади земельного участка – 65</w:t>
      </w:r>
      <w:r w:rsidRPr="0068299D">
        <w:rPr>
          <w:rFonts w:ascii="Times New Roman" w:hAnsi="Times New Roman" w:cs="Times New Roman"/>
          <w:sz w:val="26"/>
          <w:szCs w:val="26"/>
        </w:rPr>
        <w:t>%;</w:t>
      </w:r>
    </w:p>
    <w:p w:rsidR="0018472D" w:rsidRPr="0068299D" w:rsidRDefault="002D01BC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менее 15% от площади з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мельного участка.</w:t>
      </w:r>
    </w:p>
    <w:p w:rsidR="0018472D" w:rsidRPr="0068299D" w:rsidRDefault="002D01BC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</w:t>
      </w:r>
      <w:r w:rsidR="0018472D" w:rsidRPr="0068299D">
        <w:rPr>
          <w:rFonts w:ascii="Times New Roman" w:hAnsi="Times New Roman" w:cs="Times New Roman"/>
          <w:sz w:val="26"/>
          <w:szCs w:val="26"/>
        </w:rPr>
        <w:t>. Ограничения использования земельных участков и объектов капитальн</w:t>
      </w:r>
      <w:r w:rsidR="0018472D" w:rsidRPr="0068299D">
        <w:rPr>
          <w:rFonts w:ascii="Times New Roman" w:hAnsi="Times New Roman" w:cs="Times New Roman"/>
          <w:sz w:val="26"/>
          <w:szCs w:val="26"/>
        </w:rPr>
        <w:t>о</w:t>
      </w:r>
      <w:r w:rsidR="0018472D" w:rsidRPr="0068299D">
        <w:rPr>
          <w:rFonts w:ascii="Times New Roman" w:hAnsi="Times New Roman" w:cs="Times New Roman"/>
          <w:sz w:val="26"/>
          <w:szCs w:val="26"/>
        </w:rPr>
        <w:t xml:space="preserve">го строительства указаны в </w:t>
      </w:r>
      <w:r w:rsidR="00DD020A">
        <w:rPr>
          <w:rFonts w:ascii="Times New Roman" w:hAnsi="Times New Roman" w:cs="Times New Roman"/>
          <w:sz w:val="26"/>
          <w:szCs w:val="26"/>
        </w:rPr>
        <w:t>статьях</w:t>
      </w:r>
      <w:r w:rsidR="008D2B26"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="009E08B0" w:rsidRPr="009E08B0">
        <w:rPr>
          <w:rFonts w:ascii="Times New Roman" w:hAnsi="Times New Roman" w:cs="Times New Roman"/>
          <w:sz w:val="26"/>
          <w:szCs w:val="26"/>
        </w:rPr>
        <w:t xml:space="preserve">30,31 </w:t>
      </w:r>
      <w:r w:rsidR="00A85615" w:rsidRPr="0068299D">
        <w:rPr>
          <w:rFonts w:ascii="Times New Roman" w:hAnsi="Times New Roman" w:cs="Times New Roman"/>
          <w:sz w:val="26"/>
          <w:szCs w:val="26"/>
        </w:rPr>
        <w:t>настоящих Правил.</w:t>
      </w:r>
    </w:p>
    <w:p w:rsidR="002872CD" w:rsidRPr="0068299D" w:rsidRDefault="002D01BC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</w:t>
      </w:r>
      <w:r w:rsidR="001F45DD" w:rsidRPr="0068299D">
        <w:rPr>
          <w:rFonts w:ascii="Times New Roman" w:hAnsi="Times New Roman" w:cs="Times New Roman"/>
          <w:sz w:val="26"/>
          <w:szCs w:val="26"/>
        </w:rPr>
        <w:t>. В данных жилих зонах запрещается содержать скот</w:t>
      </w:r>
      <w:r w:rsidR="00A85615" w:rsidRPr="0068299D">
        <w:rPr>
          <w:rFonts w:ascii="Times New Roman" w:hAnsi="Times New Roman" w:cs="Times New Roman"/>
          <w:sz w:val="26"/>
          <w:szCs w:val="26"/>
        </w:rPr>
        <w:t xml:space="preserve">, </w:t>
      </w:r>
      <w:r w:rsidR="0060407B" w:rsidRPr="0068299D">
        <w:rPr>
          <w:rFonts w:ascii="Times New Roman" w:hAnsi="Times New Roman" w:cs="Times New Roman"/>
          <w:sz w:val="26"/>
          <w:szCs w:val="26"/>
        </w:rPr>
        <w:t>требующий выпаса</w:t>
      </w:r>
      <w:r w:rsidR="00A85615" w:rsidRPr="0068299D">
        <w:rPr>
          <w:rFonts w:ascii="Times New Roman" w:hAnsi="Times New Roman" w:cs="Times New Roman"/>
          <w:sz w:val="26"/>
          <w:szCs w:val="26"/>
        </w:rPr>
        <w:t>.</w:t>
      </w:r>
    </w:p>
    <w:p w:rsidR="002872CD" w:rsidRPr="0068299D" w:rsidRDefault="002D01BC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5</w:t>
      </w:r>
      <w:r w:rsidR="00105615" w:rsidRPr="0068299D">
        <w:rPr>
          <w:rFonts w:ascii="Times New Roman" w:hAnsi="Times New Roman" w:cs="Times New Roman"/>
          <w:sz w:val="26"/>
          <w:szCs w:val="26"/>
        </w:rPr>
        <w:t xml:space="preserve">. Максимальная высота оград вдоль улиц допускается высотой не более </w:t>
      </w:r>
      <w:smartTag w:uri="urn:schemas-microsoft-com:office:smarttags" w:element="metricconverter">
        <w:smartTagPr>
          <w:attr w:name="ProductID" w:val="2 м"/>
        </w:smartTagPr>
        <w:r w:rsidR="00105615" w:rsidRPr="0068299D">
          <w:rPr>
            <w:rFonts w:ascii="Times New Roman" w:hAnsi="Times New Roman" w:cs="Times New Roman"/>
            <w:sz w:val="26"/>
            <w:szCs w:val="26"/>
          </w:rPr>
          <w:t>2 м</w:t>
        </w:r>
      </w:smartTag>
      <w:r w:rsidR="00105615" w:rsidRPr="0068299D">
        <w:rPr>
          <w:rFonts w:ascii="Times New Roman" w:hAnsi="Times New Roman" w:cs="Times New Roman"/>
          <w:sz w:val="26"/>
          <w:szCs w:val="26"/>
        </w:rPr>
        <w:t>. Характер ограждений должен быть единообразным как минимум на протяж</w:t>
      </w:r>
      <w:r w:rsidR="00105615" w:rsidRPr="0068299D">
        <w:rPr>
          <w:rFonts w:ascii="Times New Roman" w:hAnsi="Times New Roman" w:cs="Times New Roman"/>
          <w:sz w:val="26"/>
          <w:szCs w:val="26"/>
        </w:rPr>
        <w:t>е</w:t>
      </w:r>
      <w:r w:rsidR="00105615" w:rsidRPr="0068299D">
        <w:rPr>
          <w:rFonts w:ascii="Times New Roman" w:hAnsi="Times New Roman" w:cs="Times New Roman"/>
          <w:sz w:val="26"/>
          <w:szCs w:val="26"/>
        </w:rPr>
        <w:t>нии одного квартала с обеих сторон улицы.</w:t>
      </w:r>
    </w:p>
    <w:p w:rsidR="007A134F" w:rsidRDefault="007A134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32" w:name="_Toc320361162"/>
    </w:p>
    <w:p w:rsidR="002872CD" w:rsidRPr="0068299D" w:rsidRDefault="002872C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Статья 29.3. Градостроительный регламент зоны индивидуальных жилых  домов (Ж-3)</w:t>
      </w:r>
      <w:bookmarkEnd w:id="232"/>
    </w:p>
    <w:p w:rsidR="002872CD" w:rsidRPr="0068299D" w:rsidRDefault="002872CD" w:rsidP="000434F6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(выделена для обеспечения правовых условий строительства и реконстру</w:t>
      </w:r>
      <w:r w:rsidRPr="0068299D">
        <w:rPr>
          <w:rFonts w:ascii="Times New Roman" w:hAnsi="Times New Roman" w:cs="Times New Roman"/>
          <w:sz w:val="26"/>
          <w:szCs w:val="26"/>
        </w:rPr>
        <w:t>к</w:t>
      </w:r>
      <w:r w:rsidRPr="0068299D">
        <w:rPr>
          <w:rFonts w:ascii="Times New Roman" w:hAnsi="Times New Roman" w:cs="Times New Roman"/>
          <w:sz w:val="26"/>
          <w:szCs w:val="26"/>
        </w:rPr>
        <w:t>ции индивидуальных жилых домов и хозяйств со строениями для домашних ж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вотных, содержание которых требует выпаса и объектов капитального строител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Pr="0068299D">
        <w:rPr>
          <w:rFonts w:ascii="Times New Roman" w:hAnsi="Times New Roman" w:cs="Times New Roman"/>
          <w:sz w:val="26"/>
          <w:szCs w:val="26"/>
        </w:rPr>
        <w:t>ства сопутствующего социального обслуживания)</w:t>
      </w:r>
    </w:p>
    <w:p w:rsidR="001C02DD" w:rsidRDefault="002872CD" w:rsidP="007A134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1. Перечень видов разрешённого использования объектов капитального строительства и земельных участков:</w:t>
      </w:r>
    </w:p>
    <w:p w:rsidR="009E3E97" w:rsidRPr="0068299D" w:rsidRDefault="009E3E97" w:rsidP="007A134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45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4688"/>
        <w:gridCol w:w="4557"/>
      </w:tblGrid>
      <w:tr w:rsidR="006866AE" w:rsidRPr="0068299D" w:rsidTr="006866AE">
        <w:trPr>
          <w:trHeight w:val="510"/>
          <w:tblHeader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872CD" w:rsidRPr="0068299D" w:rsidRDefault="006135A7" w:rsidP="007A134F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сновные виды разрешённого использов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B06D7B" w:rsidRPr="0068299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872CD" w:rsidRPr="0068299D" w:rsidRDefault="006135A7" w:rsidP="007A134F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спомогательные виды разрешённого и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</w:t>
            </w:r>
            <w:r w:rsidR="00B06D7B" w:rsidRPr="0068299D">
              <w:rPr>
                <w:rFonts w:ascii="Times New Roman" w:hAnsi="Times New Roman" w:cs="Times New Roman"/>
                <w:sz w:val="24"/>
                <w:szCs w:val="24"/>
              </w:rPr>
              <w:t>земельных участков:</w:t>
            </w:r>
          </w:p>
        </w:tc>
      </w:tr>
    </w:tbl>
    <w:p w:rsidR="007A134F" w:rsidRDefault="007A134F" w:rsidP="007A134F">
      <w:pPr>
        <w:spacing w:line="60" w:lineRule="exact"/>
      </w:pPr>
    </w:p>
    <w:tbl>
      <w:tblPr>
        <w:tblW w:w="9245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4688"/>
        <w:gridCol w:w="4557"/>
      </w:tblGrid>
      <w:tr w:rsidR="007A134F" w:rsidRPr="0068299D" w:rsidTr="007A134F">
        <w:trPr>
          <w:trHeight w:val="246"/>
          <w:tblHeader/>
        </w:trPr>
        <w:tc>
          <w:tcPr>
            <w:tcW w:w="4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A134F" w:rsidRPr="0068299D" w:rsidRDefault="007A134F" w:rsidP="007A134F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4F" w:rsidRPr="0068299D" w:rsidRDefault="007A134F" w:rsidP="007A134F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2CD" w:rsidRPr="0068299D" w:rsidTr="006866AE">
        <w:trPr>
          <w:trHeight w:val="1953"/>
        </w:trPr>
        <w:tc>
          <w:tcPr>
            <w:tcW w:w="4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872CD" w:rsidRPr="0068299D" w:rsidRDefault="006135A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ндивидуальные жилые дома</w:t>
            </w:r>
          </w:p>
        </w:tc>
        <w:tc>
          <w:tcPr>
            <w:tcW w:w="4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CD" w:rsidRPr="0068299D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постройки для занятия индивидуальной трудовой де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тельностью, гаражи, открытые места для стоянки автомобилей, строения для д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машних животных</w:t>
            </w:r>
            <w:r w:rsidR="00B64EF9" w:rsidRPr="0068299D">
              <w:rPr>
                <w:rFonts w:ascii="Times New Roman" w:hAnsi="Times New Roman" w:cs="Times New Roman"/>
                <w:sz w:val="24"/>
                <w:szCs w:val="24"/>
              </w:rPr>
              <w:t xml:space="preserve"> требующих выпаса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, и птицы, сады, огороды, палисадники, о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дельно стоящие беседки и навесы, в том числе  предназначенные для осуществл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ния хозяйственной деятельности, отдел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но стоящие индивидуальные бассейны, бани и сауны, расположенные на приус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дебных участках, , индивидуальные р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зервуары для хранения воды, открытые площадки для занятий спортом и фи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культурой, летние кухни, площадки для сбора мусора</w:t>
            </w:r>
          </w:p>
        </w:tc>
      </w:tr>
      <w:tr w:rsidR="002872CD" w:rsidRPr="0068299D" w:rsidTr="006866AE">
        <w:trPr>
          <w:trHeight w:val="532"/>
        </w:trP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</w:tcPr>
          <w:p w:rsidR="002872CD" w:rsidRPr="0068299D" w:rsidRDefault="006135A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локированные жилые дома с приусаде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ными участками</w:t>
            </w:r>
          </w:p>
        </w:tc>
        <w:tc>
          <w:tcPr>
            <w:tcW w:w="4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CD" w:rsidRPr="0068299D" w:rsidRDefault="002872CD" w:rsidP="007A134F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CD" w:rsidRPr="0068299D" w:rsidTr="006866AE">
        <w:trPr>
          <w:trHeight w:val="363"/>
        </w:trP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</w:tcPr>
          <w:p w:rsidR="002872CD" w:rsidRPr="0068299D" w:rsidRDefault="006135A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дания органов государственной власти и местного самоуправления, суды, прокур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4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2CD" w:rsidRPr="0068299D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гаражи служебн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го автотранспорта, здания и сооружения для размещения служб охраны и набл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2872CD" w:rsidRPr="0068299D" w:rsidTr="006866AE">
        <w:trPr>
          <w:trHeight w:val="291"/>
        </w:trP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</w:tcPr>
          <w:p w:rsidR="002872CD" w:rsidRPr="0068299D" w:rsidRDefault="006135A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правочные бюро, библиотеки;</w:t>
            </w:r>
          </w:p>
        </w:tc>
        <w:tc>
          <w:tcPr>
            <w:tcW w:w="4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CD" w:rsidRPr="0068299D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2872CD" w:rsidRPr="0068299D" w:rsidTr="006866AE">
        <w:trPr>
          <w:trHeight w:val="480"/>
        </w:trP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</w:tcPr>
          <w:p w:rsidR="002872CD" w:rsidRPr="0068299D" w:rsidRDefault="006135A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алоны сотовой связи, фотосалоны, пун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ты продажи сотовых телефонов и приёма платежей</w:t>
            </w:r>
          </w:p>
        </w:tc>
        <w:tc>
          <w:tcPr>
            <w:tcW w:w="4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CD" w:rsidRPr="0068299D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2872CD" w:rsidRPr="0068299D" w:rsidTr="006866AE">
        <w:trPr>
          <w:trHeight w:val="1200"/>
        </w:trP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</w:tcPr>
          <w:p w:rsidR="002872CD" w:rsidRPr="0068299D" w:rsidRDefault="006135A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мбулаторно-поликлинические учрежд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ния, пункты оказания первой медицинской помощи, санитарно-эпидемиологические станции, центры медицинских консульт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ций населения, молочные кухни</w:t>
            </w:r>
          </w:p>
        </w:tc>
        <w:tc>
          <w:tcPr>
            <w:tcW w:w="4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CD" w:rsidRPr="0068299D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 амбулаторно-поликлинических учреждений, отдельно стоящие и пристроенные лаборатории, гаражи служебного транспорта, сооруж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ния локального инженерного обеспеч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ния, гостевые автостоянки, здания и с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оружения для размещения служб охраны и наблюдения, площадки для сбора мус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</w:tr>
      <w:tr w:rsidR="002872CD" w:rsidRPr="0068299D" w:rsidTr="006866AE">
        <w:trPr>
          <w:trHeight w:val="195"/>
        </w:trP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</w:tcPr>
          <w:p w:rsidR="002872CD" w:rsidRPr="0068299D" w:rsidRDefault="006135A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едицинские кабинеты, аптеки, аптечные пункты</w:t>
            </w:r>
          </w:p>
        </w:tc>
        <w:tc>
          <w:tcPr>
            <w:tcW w:w="4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CD" w:rsidRPr="0068299D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2872CD" w:rsidRPr="0068299D" w:rsidTr="006866AE">
        <w:trPr>
          <w:trHeight w:val="1381"/>
        </w:trP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</w:tcPr>
          <w:p w:rsidR="002872CD" w:rsidRPr="0068299D" w:rsidRDefault="006135A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тдельно стоящие и встроенные приёмные пункты и мастерские по мелкому бытов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му ремонту (ремонту обуви, одежды, зо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тов, часов и т. п.), пошивочные ателье и мастерские, парикмахерские, косметич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ские салоны, салоны красоты, прачечные и химчистки</w:t>
            </w:r>
          </w:p>
        </w:tc>
        <w:tc>
          <w:tcPr>
            <w:tcW w:w="4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CD" w:rsidRPr="0068299D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2872CD" w:rsidRPr="0068299D" w:rsidTr="006866AE">
        <w:trPr>
          <w:trHeight w:val="469"/>
        </w:trP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</w:tcPr>
          <w:p w:rsidR="002872CD" w:rsidRPr="0068299D" w:rsidRDefault="006135A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агазины продовольственные и промт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варные торговой площадью не более 50м2</w:t>
            </w:r>
          </w:p>
        </w:tc>
        <w:tc>
          <w:tcPr>
            <w:tcW w:w="4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CD" w:rsidRPr="0068299D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2872CD" w:rsidRPr="0068299D" w:rsidTr="006866AE">
        <w:trPr>
          <w:trHeight w:val="480"/>
        </w:trP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</w:tcPr>
          <w:p w:rsidR="002872CD" w:rsidRPr="0068299D" w:rsidRDefault="006135A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тделения связи, почтовые отделения, т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лефонные и телеграфные станции и пер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говорные пункты</w:t>
            </w:r>
          </w:p>
        </w:tc>
        <w:tc>
          <w:tcPr>
            <w:tcW w:w="4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CD" w:rsidRPr="0068299D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площадки для сб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ра мусора</w:t>
            </w:r>
          </w:p>
        </w:tc>
      </w:tr>
      <w:tr w:rsidR="002872CD" w:rsidRPr="0068299D" w:rsidTr="006866AE">
        <w:trPr>
          <w:trHeight w:val="364"/>
        </w:trP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</w:tcPr>
          <w:p w:rsidR="002872CD" w:rsidRPr="0068299D" w:rsidRDefault="006135A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етеринарные лечебницы</w:t>
            </w:r>
          </w:p>
        </w:tc>
        <w:tc>
          <w:tcPr>
            <w:tcW w:w="4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CD" w:rsidRPr="0068299D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хозяйственные п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стройки, строения для содержания ж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вотных, гаражи для служебного тран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порта, здания и сооружения для размещ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ния служб охраны и наблюдения, пл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щадки для сбора мусора</w:t>
            </w:r>
          </w:p>
        </w:tc>
      </w:tr>
      <w:tr w:rsidR="002872CD" w:rsidRPr="0068299D" w:rsidTr="006866AE">
        <w:trPr>
          <w:trHeight w:val="364"/>
        </w:trP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</w:tcPr>
          <w:p w:rsidR="002872CD" w:rsidRPr="0068299D" w:rsidRDefault="006135A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ткрытые площадки для занятий групп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выми видами спорта</w:t>
            </w:r>
          </w:p>
        </w:tc>
        <w:tc>
          <w:tcPr>
            <w:tcW w:w="4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CD" w:rsidRPr="0068299D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2872CD" w:rsidRPr="0068299D" w:rsidTr="006866AE">
        <w:trPr>
          <w:trHeight w:val="720"/>
        </w:trP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</w:tcPr>
          <w:p w:rsidR="002872CD" w:rsidRPr="0068299D" w:rsidRDefault="006135A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дания и помещения для размещения по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разделений органов охраны правопорядка</w:t>
            </w:r>
          </w:p>
        </w:tc>
        <w:tc>
          <w:tcPr>
            <w:tcW w:w="4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2CD" w:rsidRPr="0068299D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гаражи для сл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жебного транспорта, открытые площадки для занятий спортом и физкультурой, площадки для сбора мусора</w:t>
            </w:r>
          </w:p>
        </w:tc>
      </w:tr>
      <w:tr w:rsidR="002872CD" w:rsidRPr="0068299D" w:rsidTr="006866AE">
        <w:trPr>
          <w:trHeight w:val="960"/>
        </w:trP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</w:tcPr>
          <w:p w:rsidR="002872CD" w:rsidRPr="0068299D" w:rsidRDefault="006135A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ожарные части, здания и помещения для размещения подразделений пожарной охраны</w:t>
            </w:r>
          </w:p>
        </w:tc>
        <w:tc>
          <w:tcPr>
            <w:tcW w:w="4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2CD" w:rsidRPr="0068299D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комплексы со спортивными площадками, закрытые г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ражи-стоянки специальных автомобилей, гостевые автостоянки, склады инвентаря, площадки для сбора мусора</w:t>
            </w:r>
          </w:p>
        </w:tc>
      </w:tr>
      <w:tr w:rsidR="002872CD" w:rsidRPr="0068299D" w:rsidTr="006866AE">
        <w:trPr>
          <w:trHeight w:val="975"/>
        </w:trP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</w:tcPr>
          <w:p w:rsidR="002872CD" w:rsidRPr="0068299D" w:rsidRDefault="006135A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варийно-диспетчерские службы орган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заций, осуществляющих эксплуатацию с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 xml:space="preserve">тей инженерно-технического обеспечения </w:t>
            </w:r>
            <w:r w:rsidR="00784B2F" w:rsidRPr="0068299D">
              <w:rPr>
                <w:rFonts w:ascii="Times New Roman" w:hAnsi="Times New Roman" w:cs="Times New Roman"/>
                <w:sz w:val="24"/>
                <w:szCs w:val="24"/>
              </w:rPr>
              <w:t>Пуирского сельского поселения</w:t>
            </w:r>
          </w:p>
        </w:tc>
        <w:tc>
          <w:tcPr>
            <w:tcW w:w="4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CD" w:rsidRPr="0068299D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гаражи служебного транспорта, склады материалов и инвентаря, здания и соор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жения для размещения служб охраны и наблюдения, площадки для сбора мусора</w:t>
            </w:r>
          </w:p>
        </w:tc>
      </w:tr>
      <w:tr w:rsidR="002872CD" w:rsidRPr="0068299D" w:rsidTr="007747B0">
        <w:trPr>
          <w:trHeight w:val="1244"/>
        </w:trPr>
        <w:tc>
          <w:tcPr>
            <w:tcW w:w="4688" w:type="dxa"/>
            <w:tcBorders>
              <w:left w:val="single" w:sz="4" w:space="0" w:color="000000"/>
            </w:tcBorders>
          </w:tcPr>
          <w:p w:rsidR="002872CD" w:rsidRPr="0068299D" w:rsidRDefault="006135A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ооружения и устройства сетей инжене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но-технического обеспечения, обществе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ные туалеты, объекты гражданской обор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ны, зелёные насаждения, объекты пожа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72CD" w:rsidRPr="0068299D">
              <w:rPr>
                <w:rFonts w:ascii="Times New Roman" w:hAnsi="Times New Roman" w:cs="Times New Roman"/>
                <w:sz w:val="24"/>
                <w:szCs w:val="24"/>
              </w:rPr>
              <w:t>ной охраны (гидранты, резервуары и т.п.</w:t>
            </w:r>
          </w:p>
        </w:tc>
        <w:tc>
          <w:tcPr>
            <w:tcW w:w="455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872CD" w:rsidRPr="0068299D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CD" w:rsidRPr="0068299D" w:rsidTr="006135A7">
        <w:trPr>
          <w:trHeight w:val="80"/>
        </w:trP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</w:tcPr>
          <w:p w:rsidR="002872CD" w:rsidRPr="0068299D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2CD" w:rsidRPr="0068299D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7B0" w:rsidRPr="0068299D" w:rsidRDefault="007747B0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47B0" w:rsidRPr="0068299D" w:rsidRDefault="007747B0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Условно разрешённые виды использования земельных участков:</w:t>
      </w:r>
    </w:p>
    <w:p w:rsidR="007747B0" w:rsidRPr="0068299D" w:rsidRDefault="007747B0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- офисы, отделения банков; </w:t>
      </w:r>
    </w:p>
    <w:p w:rsidR="007747B0" w:rsidRPr="0068299D" w:rsidRDefault="007747B0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клубы (дома культуры), центры общения и досуговых занятий, залы для встреч, собраний, занятий детей и молодёжи, взрослых многоцелевого и специ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лизированного назначения;</w:t>
      </w:r>
    </w:p>
    <w:p w:rsidR="007747B0" w:rsidRPr="0068299D" w:rsidRDefault="007747B0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предприятия общественного питания, в том числе встроенные и пристр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lastRenderedPageBreak/>
        <w:t>енные к зданиям иного назначения;</w:t>
      </w:r>
    </w:p>
    <w:p w:rsidR="007747B0" w:rsidRPr="0068299D" w:rsidRDefault="007747B0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- магазины торговой площадью </w:t>
      </w:r>
      <w:smartTag w:uri="urn:schemas-microsoft-com:office:smarttags" w:element="metricconverter">
        <w:smartTagPr>
          <w:attr w:name="ProductID" w:val="50 м2"/>
        </w:smartTagPr>
        <w:r w:rsidRPr="0068299D">
          <w:rPr>
            <w:rFonts w:ascii="Times New Roman" w:hAnsi="Times New Roman" w:cs="Times New Roman"/>
            <w:sz w:val="26"/>
            <w:szCs w:val="26"/>
          </w:rPr>
          <w:t>50 м2</w:t>
        </w:r>
      </w:smartTag>
      <w:r w:rsidRPr="0068299D">
        <w:rPr>
          <w:rFonts w:ascii="Times New Roman" w:hAnsi="Times New Roman" w:cs="Times New Roman"/>
          <w:sz w:val="26"/>
          <w:szCs w:val="26"/>
        </w:rPr>
        <w:t xml:space="preserve"> и более;</w:t>
      </w:r>
    </w:p>
    <w:p w:rsidR="007747B0" w:rsidRPr="0068299D" w:rsidRDefault="007747B0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временные (сезонные) павильоны розничной торговли и обслуживания населения;</w:t>
      </w:r>
    </w:p>
    <w:p w:rsidR="007747B0" w:rsidRPr="0068299D" w:rsidRDefault="007747B0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автомойки мощностью не более двух постов;</w:t>
      </w:r>
    </w:p>
    <w:p w:rsidR="007747B0" w:rsidRPr="0068299D" w:rsidRDefault="007747B0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приёмные пункты вторичного сырья;</w:t>
      </w:r>
    </w:p>
    <w:p w:rsidR="007747B0" w:rsidRPr="0068299D" w:rsidRDefault="007747B0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автостоянки и гаражи на отдельных земельных участках;</w:t>
      </w:r>
    </w:p>
    <w:p w:rsidR="00810D29" w:rsidRPr="0068299D" w:rsidRDefault="007747B0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здания и сооружения культовых учреждений.</w:t>
      </w:r>
    </w:p>
    <w:p w:rsidR="00810D29" w:rsidRPr="0068299D" w:rsidRDefault="00020770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</w:t>
      </w:r>
    </w:p>
    <w:p w:rsidR="0071086F" w:rsidRPr="0068299D" w:rsidRDefault="00020770" w:rsidP="00CE341C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ков и предельные параметры разрешенного строительства, реконструкции объе</w:t>
      </w:r>
      <w:r w:rsidRPr="0068299D">
        <w:rPr>
          <w:rFonts w:ascii="Times New Roman" w:hAnsi="Times New Roman" w:cs="Times New Roman"/>
          <w:sz w:val="26"/>
          <w:szCs w:val="26"/>
        </w:rPr>
        <w:t>к</w:t>
      </w:r>
      <w:r w:rsidRPr="0068299D">
        <w:rPr>
          <w:rFonts w:ascii="Times New Roman" w:hAnsi="Times New Roman" w:cs="Times New Roman"/>
          <w:sz w:val="26"/>
          <w:szCs w:val="26"/>
        </w:rPr>
        <w:t>тов капитального строительства:</w:t>
      </w:r>
    </w:p>
    <w:p w:rsidR="0071086F" w:rsidRPr="0068299D" w:rsidRDefault="00DD45F1" w:rsidP="00DD45F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71086F" w:rsidRPr="0068299D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086F" w:rsidRPr="0068299D">
        <w:rPr>
          <w:rFonts w:ascii="Times New Roman" w:hAnsi="Times New Roman" w:cs="Times New Roman"/>
          <w:sz w:val="26"/>
          <w:szCs w:val="26"/>
        </w:rPr>
        <w:t>участков 20м х</w:t>
      </w:r>
      <w:r w:rsidR="006135A7">
        <w:rPr>
          <w:rFonts w:ascii="Times New Roman" w:hAnsi="Times New Roman" w:cs="Times New Roman"/>
          <w:sz w:val="26"/>
          <w:szCs w:val="26"/>
        </w:rPr>
        <w:t xml:space="preserve"> 30м, в том числе их площадь – </w:t>
      </w:r>
      <w:r w:rsidR="0071086F" w:rsidRPr="0068299D">
        <w:rPr>
          <w:rFonts w:ascii="Times New Roman" w:hAnsi="Times New Roman" w:cs="Times New Roman"/>
          <w:sz w:val="26"/>
          <w:szCs w:val="26"/>
        </w:rPr>
        <w:t>600 кв. м;</w:t>
      </w:r>
    </w:p>
    <w:p w:rsidR="0071086F" w:rsidRPr="0068299D" w:rsidRDefault="0071086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71086F" w:rsidRPr="0068299D" w:rsidRDefault="0071086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3) предельное количество этажей – 2;</w:t>
      </w:r>
    </w:p>
    <w:p w:rsidR="0071086F" w:rsidRPr="0068299D" w:rsidRDefault="0071086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деляемый как отношение суммарной площади земельного участка, которая может быть застроена, ко всей площади земельног</w:t>
      </w:r>
      <w:r w:rsidR="00CE341C">
        <w:rPr>
          <w:rFonts w:ascii="Times New Roman" w:hAnsi="Times New Roman" w:cs="Times New Roman"/>
          <w:sz w:val="26"/>
          <w:szCs w:val="26"/>
        </w:rPr>
        <w:t>о участка – 65</w:t>
      </w:r>
      <w:r w:rsidRPr="0068299D">
        <w:rPr>
          <w:rFonts w:ascii="Times New Roman" w:hAnsi="Times New Roman" w:cs="Times New Roman"/>
          <w:sz w:val="26"/>
          <w:szCs w:val="26"/>
        </w:rPr>
        <w:t>%;</w:t>
      </w:r>
    </w:p>
    <w:p w:rsidR="002872CD" w:rsidRPr="0068299D" w:rsidRDefault="0071086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менее 15% от площади з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мельного участка.</w:t>
      </w:r>
    </w:p>
    <w:p w:rsidR="002872CD" w:rsidRPr="0068299D" w:rsidRDefault="002872C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3. Ограничения использования земельных участков и объектов капитальн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го строительства указаны в стать</w:t>
      </w:r>
      <w:r w:rsidR="006C1FAF" w:rsidRPr="0068299D">
        <w:rPr>
          <w:rFonts w:ascii="Times New Roman" w:hAnsi="Times New Roman" w:cs="Times New Roman"/>
          <w:sz w:val="26"/>
          <w:szCs w:val="26"/>
        </w:rPr>
        <w:t>ях</w:t>
      </w:r>
      <w:r w:rsidR="00467D43">
        <w:rPr>
          <w:rFonts w:ascii="Times New Roman" w:hAnsi="Times New Roman" w:cs="Times New Roman"/>
          <w:sz w:val="26"/>
          <w:szCs w:val="26"/>
        </w:rPr>
        <w:t xml:space="preserve"> </w:t>
      </w:r>
      <w:r w:rsidR="009E08B0" w:rsidRPr="009E08B0">
        <w:rPr>
          <w:rFonts w:ascii="Times New Roman" w:hAnsi="Times New Roman" w:cs="Times New Roman"/>
          <w:sz w:val="26"/>
          <w:szCs w:val="26"/>
        </w:rPr>
        <w:t xml:space="preserve">30,31 </w:t>
      </w:r>
      <w:r w:rsidRPr="0068299D">
        <w:rPr>
          <w:rFonts w:ascii="Times New Roman" w:hAnsi="Times New Roman" w:cs="Times New Roman"/>
          <w:sz w:val="26"/>
          <w:szCs w:val="26"/>
        </w:rPr>
        <w:t>настоящих Правил.</w:t>
      </w:r>
    </w:p>
    <w:p w:rsidR="002872CD" w:rsidRPr="0068299D" w:rsidRDefault="002A46BC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4. Максимальная высота оград вдоль улиц допускается высотой не более </w:t>
      </w:r>
      <w:smartTag w:uri="urn:schemas-microsoft-com:office:smarttags" w:element="metricconverter">
        <w:smartTagPr>
          <w:attr w:name="ProductID" w:val="2 м"/>
        </w:smartTagPr>
        <w:r w:rsidRPr="0068299D">
          <w:rPr>
            <w:rFonts w:ascii="Times New Roman" w:hAnsi="Times New Roman" w:cs="Times New Roman"/>
            <w:sz w:val="26"/>
            <w:szCs w:val="26"/>
          </w:rPr>
          <w:t>2 м</w:t>
        </w:r>
      </w:smartTag>
      <w:r w:rsidRPr="0068299D">
        <w:rPr>
          <w:rFonts w:ascii="Times New Roman" w:hAnsi="Times New Roman" w:cs="Times New Roman"/>
          <w:sz w:val="26"/>
          <w:szCs w:val="26"/>
        </w:rPr>
        <w:t>. Характер ограждений должен быть единообразным как минимум на протяж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нии одного квартала с обеих сторон улицы.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786" w:rsidRDefault="0055087E" w:rsidP="007A134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_Toc205826583" w:history="1">
        <w:bookmarkStart w:id="233" w:name="_Toc320361163"/>
        <w:r w:rsidR="0018472D" w:rsidRPr="007A134F">
          <w:rPr>
            <w:rFonts w:ascii="Times New Roman" w:hAnsi="Times New Roman" w:cs="Times New Roman"/>
            <w:sz w:val="26"/>
            <w:szCs w:val="26"/>
          </w:rPr>
          <w:t xml:space="preserve">Статья </w:t>
        </w:r>
        <w:r w:rsidR="00901090" w:rsidRPr="007A134F">
          <w:rPr>
            <w:rFonts w:ascii="Times New Roman" w:hAnsi="Times New Roman" w:cs="Times New Roman"/>
            <w:sz w:val="26"/>
            <w:szCs w:val="26"/>
          </w:rPr>
          <w:t>29.4</w:t>
        </w:r>
        <w:r w:rsidR="008F7197">
          <w:rPr>
            <w:rFonts w:ascii="Times New Roman" w:hAnsi="Times New Roman" w:cs="Times New Roman"/>
            <w:sz w:val="26"/>
            <w:szCs w:val="26"/>
          </w:rPr>
          <w:t>.</w:t>
        </w:r>
        <w:r w:rsidR="0018472D" w:rsidRPr="007A134F">
          <w:rPr>
            <w:rFonts w:ascii="Times New Roman" w:hAnsi="Times New Roman" w:cs="Times New Roman"/>
            <w:sz w:val="26"/>
            <w:szCs w:val="26"/>
          </w:rPr>
          <w:t xml:space="preserve"> Градостроительный регламент зоны общественно-деловой з</w:t>
        </w:r>
        <w:r w:rsidR="0018472D" w:rsidRPr="007A134F">
          <w:rPr>
            <w:rFonts w:ascii="Times New Roman" w:hAnsi="Times New Roman" w:cs="Times New Roman"/>
            <w:sz w:val="26"/>
            <w:szCs w:val="26"/>
          </w:rPr>
          <w:t>а</w:t>
        </w:r>
        <w:r w:rsidR="0018472D" w:rsidRPr="007A134F">
          <w:rPr>
            <w:rFonts w:ascii="Times New Roman" w:hAnsi="Times New Roman" w:cs="Times New Roman"/>
            <w:sz w:val="26"/>
            <w:szCs w:val="26"/>
          </w:rPr>
          <w:t>стройки (ОД).</w:t>
        </w:r>
        <w:bookmarkEnd w:id="233"/>
      </w:hyperlink>
      <w:r w:rsidR="007A13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72D" w:rsidRPr="0068299D" w:rsidRDefault="0018472D" w:rsidP="006135A7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(выделена для обеспечения правовых условий строительства и реконстру</w:t>
      </w:r>
      <w:r w:rsidRPr="0068299D">
        <w:rPr>
          <w:rFonts w:ascii="Times New Roman" w:hAnsi="Times New Roman" w:cs="Times New Roman"/>
          <w:sz w:val="26"/>
          <w:szCs w:val="26"/>
        </w:rPr>
        <w:t>к</w:t>
      </w:r>
      <w:r w:rsidRPr="0068299D">
        <w:rPr>
          <w:rFonts w:ascii="Times New Roman" w:hAnsi="Times New Roman" w:cs="Times New Roman"/>
          <w:sz w:val="26"/>
          <w:szCs w:val="26"/>
        </w:rPr>
        <w:t>ции объектов капитального строительства общественно-делового назначения и многоквартирных жилых домов с первым общественным этажом)</w:t>
      </w:r>
    </w:p>
    <w:p w:rsidR="00DA72D3" w:rsidRPr="00696A1F" w:rsidRDefault="00DA72D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A1F">
        <w:rPr>
          <w:rFonts w:ascii="Times New Roman" w:hAnsi="Times New Roman" w:cs="Times New Roman"/>
          <w:sz w:val="26"/>
          <w:szCs w:val="26"/>
        </w:rPr>
        <w:t>1.</w:t>
      </w:r>
      <w:r w:rsidR="0018472D" w:rsidRPr="00696A1F">
        <w:rPr>
          <w:rFonts w:ascii="Times New Roman" w:hAnsi="Times New Roman" w:cs="Times New Roman"/>
          <w:sz w:val="26"/>
          <w:szCs w:val="26"/>
        </w:rPr>
        <w:t>Перечень видов разрешённого испо</w:t>
      </w:r>
      <w:r w:rsidRPr="00696A1F">
        <w:rPr>
          <w:rFonts w:ascii="Times New Roman" w:hAnsi="Times New Roman" w:cs="Times New Roman"/>
          <w:sz w:val="26"/>
          <w:szCs w:val="26"/>
        </w:rPr>
        <w:t>льзования объектов капитального</w:t>
      </w:r>
    </w:p>
    <w:p w:rsidR="0018472D" w:rsidRPr="00696A1F" w:rsidRDefault="0018472D" w:rsidP="00696A1F">
      <w:pPr>
        <w:pStyle w:val="ConsNormal"/>
        <w:spacing w:line="22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96A1F">
        <w:rPr>
          <w:rFonts w:ascii="Times New Roman" w:hAnsi="Times New Roman" w:cs="Times New Roman"/>
          <w:sz w:val="26"/>
          <w:szCs w:val="26"/>
        </w:rPr>
        <w:t>строительства и земельных участков:</w:t>
      </w:r>
    </w:p>
    <w:p w:rsidR="00696A1F" w:rsidRPr="00696A1F" w:rsidRDefault="00696A1F" w:rsidP="00696A1F">
      <w:pPr>
        <w:pStyle w:val="ConsNormal"/>
        <w:spacing w:line="2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18"/>
        <w:gridCol w:w="5310"/>
      </w:tblGrid>
      <w:tr w:rsidR="00DA72D3" w:rsidRPr="00696A1F" w:rsidTr="00DA72D3">
        <w:trPr>
          <w:trHeight w:val="510"/>
          <w:tblHeader/>
        </w:trPr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68299D" w:rsidRDefault="0052241B" w:rsidP="00CE341C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сновные виды разрешённого и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 w:rsidR="007517DB" w:rsidRPr="0068299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68299D" w:rsidRDefault="0052241B" w:rsidP="00CE341C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спомогательные виды разрешённого использ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7517DB" w:rsidRPr="0068299D">
              <w:rPr>
                <w:rFonts w:ascii="Times New Roman" w:hAnsi="Times New Roman" w:cs="Times New Roman"/>
                <w:sz w:val="24"/>
                <w:szCs w:val="24"/>
              </w:rPr>
              <w:t>земельных участков:</w:t>
            </w:r>
          </w:p>
        </w:tc>
      </w:tr>
    </w:tbl>
    <w:p w:rsidR="008279AD" w:rsidRDefault="008279AD" w:rsidP="008279AD">
      <w:pPr>
        <w:spacing w:line="60" w:lineRule="exac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18"/>
        <w:gridCol w:w="5310"/>
      </w:tblGrid>
      <w:tr w:rsidR="008279AD" w:rsidRPr="00696A1F" w:rsidTr="008279AD">
        <w:trPr>
          <w:trHeight w:val="228"/>
          <w:tblHeader/>
        </w:trPr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8279AD" w:rsidRPr="0068299D" w:rsidRDefault="008279AD" w:rsidP="008279AD">
            <w:pPr>
              <w:pStyle w:val="ConsNormal"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279AD" w:rsidRPr="0068299D" w:rsidRDefault="008279AD" w:rsidP="008279AD">
            <w:pPr>
              <w:pStyle w:val="ConsNormal"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DBF" w:rsidRPr="0068299D" w:rsidTr="00FC0BC7">
        <w:trPr>
          <w:trHeight w:val="814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68299D" w:rsidRDefault="0052241B" w:rsidP="00FC0BC7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дания органов государственного управления и местного самоуправл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ния, суды, прокуратура</w:t>
            </w:r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DBF" w:rsidRPr="0068299D" w:rsidRDefault="00DA2DBF" w:rsidP="00FC0BC7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гаражи служебного автотранспорта, здания и с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оружения для размещения служб охраны и наблюдения, гостевые автостоянки, площадки для сбора мусора</w:t>
            </w:r>
          </w:p>
        </w:tc>
      </w:tr>
      <w:tr w:rsidR="00DA2DBF" w:rsidRPr="0068299D" w:rsidTr="00CF5509">
        <w:trPr>
          <w:trHeight w:val="405"/>
        </w:trPr>
        <w:tc>
          <w:tcPr>
            <w:tcW w:w="2184" w:type="pct"/>
            <w:tcBorders>
              <w:left w:val="single" w:sz="4" w:space="0" w:color="000000"/>
              <w:bottom w:val="single" w:sz="4" w:space="0" w:color="auto"/>
            </w:tcBorders>
          </w:tcPr>
          <w:p w:rsidR="00DA2DBF" w:rsidRPr="0068299D" w:rsidRDefault="0052241B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ндивидуальные жилые дома</w:t>
            </w:r>
          </w:p>
        </w:tc>
        <w:tc>
          <w:tcPr>
            <w:tcW w:w="281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A2DBF" w:rsidRPr="0068299D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постройки для зан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тия индивидуальной трудовой деятельностью, гаражи, открытые места для стоянки автомоб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лей, строения для домашних животных, соде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жание которых не требует выпаса, и птицы, с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 xml:space="preserve">ды, огороды, палисадники, отдельно стоящие беседки и навесы, в том числе  предназначенные для осуществления хозяйственной деятельности, отдельно стоящие индивидуальные бассейны, 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бани и сауны, расположенные на приусадебных участках, индивидуальные резервуары для хр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нения воды, открытые площадки для занятий спортом и физкультурой, летние кухни, площа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ки для сбора мусора</w:t>
            </w:r>
          </w:p>
        </w:tc>
      </w:tr>
      <w:tr w:rsidR="00DA2DBF" w:rsidRPr="0068299D" w:rsidTr="00CF5509">
        <w:trPr>
          <w:trHeight w:val="405"/>
        </w:trPr>
        <w:tc>
          <w:tcPr>
            <w:tcW w:w="2184" w:type="pct"/>
            <w:tcBorders>
              <w:left w:val="single" w:sz="4" w:space="0" w:color="000000"/>
              <w:bottom w:val="single" w:sz="4" w:space="0" w:color="auto"/>
            </w:tcBorders>
          </w:tcPr>
          <w:p w:rsidR="00DA2DBF" w:rsidRPr="0068299D" w:rsidRDefault="0052241B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локированные жилые дома с пр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усадебными участками</w:t>
            </w:r>
          </w:p>
        </w:tc>
        <w:tc>
          <w:tcPr>
            <w:tcW w:w="28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DBF" w:rsidRPr="0068299D" w:rsidRDefault="00DA2DBF" w:rsidP="007A134F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BF" w:rsidRPr="0068299D" w:rsidTr="00CF5509">
        <w:trPr>
          <w:trHeight w:val="405"/>
        </w:trPr>
        <w:tc>
          <w:tcPr>
            <w:tcW w:w="2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2DBF" w:rsidRPr="0068299D" w:rsidRDefault="0052241B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ногоквартирные жилые дома</w:t>
            </w:r>
          </w:p>
        </w:tc>
        <w:tc>
          <w:tcPr>
            <w:tcW w:w="281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A2DBF" w:rsidRPr="0068299D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дворы общего пользования, площадки для инд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видуальных занятий физкультурой и спортом, хозяйственные площадки, гостевые автостоянки, встроенные гаражи, микрорайонные (квартал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ные) клубы</w:t>
            </w:r>
          </w:p>
        </w:tc>
      </w:tr>
      <w:tr w:rsidR="00DA2DBF" w:rsidRPr="0068299D" w:rsidTr="00CF5509">
        <w:trPr>
          <w:trHeight w:val="404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68299D" w:rsidRDefault="0052241B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бщежития</w:t>
            </w:r>
          </w:p>
        </w:tc>
        <w:tc>
          <w:tcPr>
            <w:tcW w:w="28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BF" w:rsidRPr="0068299D" w:rsidRDefault="00DA2DBF" w:rsidP="007A134F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BF" w:rsidRPr="0068299D" w:rsidTr="00CF5509">
        <w:trPr>
          <w:trHeight w:val="814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68299D" w:rsidRDefault="0052241B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фисы, отделения банков</w:t>
            </w:r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BF" w:rsidRPr="0068299D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сооружения локального инженерного обеспеч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ния, гаражи служебного транспорта, в том числе встроенные в здания, здания и сооружения для размещения служб охраны и наблюдения, гост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вые автостоянки, площадки для сбора мусора</w:t>
            </w:r>
          </w:p>
        </w:tc>
      </w:tr>
      <w:tr w:rsidR="00DA2DBF" w:rsidRPr="0068299D" w:rsidTr="00CF5509">
        <w:trPr>
          <w:trHeight w:val="814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68299D" w:rsidRDefault="0052241B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чреждения высшего, среднего сп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циального и начального професси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 (независимо от форм собственности и администр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тивной подчинённости)</w:t>
            </w:r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BF" w:rsidRPr="0068299D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гаражи служебного транспорта, сооружения инженерного обеспеч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ния, гостевые автостоянки, спортивные ядра, о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крытые площадки для занятий спортом и фи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культурой, плавательные бассейны, сады, лаб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раторные и учебно-лабораторные корпуса, ст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денческие профилактории, здания и сооружения для размещения служб охраны и наблюдения, площадки для сбора мусора</w:t>
            </w:r>
          </w:p>
        </w:tc>
      </w:tr>
      <w:tr w:rsidR="00DA2DBF" w:rsidRPr="0068299D" w:rsidTr="00CF5509">
        <w:trPr>
          <w:trHeight w:val="814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68299D" w:rsidRDefault="0052241B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редприятия общественного пит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ния, в том числе встроенные и пр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строенные к зданиям иного назнач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BF" w:rsidRPr="0068299D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летние площадки предприятий общественного питания, гостевые автостоянки, площадки для сбора мусора</w:t>
            </w:r>
          </w:p>
        </w:tc>
      </w:tr>
      <w:tr w:rsidR="00DA2DBF" w:rsidRPr="0068299D" w:rsidTr="00CF5509">
        <w:trPr>
          <w:trHeight w:val="245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68299D" w:rsidRDefault="0052241B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инотеатры, концертные залы, залы для встреч и собраний, универсал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ные зрительные залы</w:t>
            </w:r>
          </w:p>
        </w:tc>
        <w:tc>
          <w:tcPr>
            <w:tcW w:w="281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A2DBF" w:rsidRPr="0068299D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сооружения локального инженерного обеспеч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ния, гаражи служебного автотранспорта, здания и сооружения для размещения служб охраны и наблюдения, спортивные площадки без устано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ки трибун для зрителей, гостевые автостоянки, площадки для сбора мусора</w:t>
            </w:r>
          </w:p>
        </w:tc>
      </w:tr>
      <w:tr w:rsidR="00DA2DBF" w:rsidRPr="0068299D" w:rsidTr="00CF5509">
        <w:trPr>
          <w:trHeight w:val="987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68299D" w:rsidRDefault="0052241B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лубы (дома культуры), центры о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щения и досуговых занятий, залы для встреч, собраний, занятий детей и молодёжи, взрослых многоцелевого и специализированного назначения,</w:t>
            </w:r>
          </w:p>
        </w:tc>
        <w:tc>
          <w:tcPr>
            <w:tcW w:w="28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DBF" w:rsidRPr="0068299D" w:rsidRDefault="00DA2DBF" w:rsidP="007A134F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BF" w:rsidRPr="0068299D" w:rsidTr="0052241B">
        <w:trPr>
          <w:trHeight w:val="1226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68299D" w:rsidRDefault="0052241B" w:rsidP="0052241B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алы для аттракционов и развлеч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ний, танцевальные залы и дискотеки, развлекательные комплексы, пом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щения для игр в боулинг, бильярд, активных детских игр</w:t>
            </w:r>
          </w:p>
        </w:tc>
        <w:tc>
          <w:tcPr>
            <w:tcW w:w="28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DBF" w:rsidRPr="0068299D" w:rsidRDefault="00DA2DBF" w:rsidP="007A134F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BF" w:rsidRPr="0068299D" w:rsidTr="0014525B">
        <w:trPr>
          <w:trHeight w:val="1008"/>
        </w:trPr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DBF" w:rsidRPr="0068299D" w:rsidRDefault="0052241B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алоны сотовой связи, фотосалоны, пункты продажи сотовых телефонов и приёма платежей, центры по пред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ставлению полиграфических услуг, ксерокопированию и т.п.,  пункты обмена валюты</w:t>
            </w:r>
          </w:p>
        </w:tc>
        <w:tc>
          <w:tcPr>
            <w:tcW w:w="2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BF" w:rsidRPr="0068299D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DA2DBF" w:rsidRPr="0068299D" w:rsidTr="00CF5509">
        <w:trPr>
          <w:trHeight w:val="480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68299D" w:rsidRDefault="0052241B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 xml:space="preserve">ыставочные залы и комплексы </w:t>
            </w:r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DBF" w:rsidRPr="0068299D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 вместимостью по расчёту, хозяйственные постройки, гаражи служебного транспорта, сооружения инженерного обеспеч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DA2DBF" w:rsidRPr="0068299D" w:rsidTr="00CF5509">
        <w:trPr>
          <w:trHeight w:val="480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68299D" w:rsidRDefault="0052241B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аучно-исследовательские учрежд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ния без производственной базы</w:t>
            </w:r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BF" w:rsidRPr="0068299D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гаражи служебного автотранспорта, гостевые автостоянки, лабор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тории, площадки для сбора мусора, здания и с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оружения для размещения служб охраны и наблюдения</w:t>
            </w:r>
          </w:p>
        </w:tc>
      </w:tr>
      <w:tr w:rsidR="00DA2DBF" w:rsidRPr="0068299D" w:rsidTr="00CE341C">
        <w:trPr>
          <w:trHeight w:val="318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68299D" w:rsidRDefault="0052241B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мбулаторно-поликлинические учреждения, пункты оказания первой медицинской помощи, санитарно-эпидемиологические станции, центры медицинских консультаций насел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DBF" w:rsidRPr="0068299D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 амбулаторно-поликлинических учреждений, отдельно сто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щие и пристроенные лаборатории, гаражи сл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жебного транспорта, сооружения локального инженерного обеспечения, гостевые автостоя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ки, здания и сооружения для размещения служб охраны и наблюдения, площадки для сбора м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сора</w:t>
            </w:r>
          </w:p>
        </w:tc>
      </w:tr>
      <w:tr w:rsidR="00DA2DBF" w:rsidRPr="0068299D" w:rsidTr="00CF5509">
        <w:trPr>
          <w:trHeight w:val="255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68299D" w:rsidRDefault="00756D73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едицинские кабинеты, аптеки, а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течные пункты</w:t>
            </w:r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BF" w:rsidRPr="0068299D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DA2DBF" w:rsidRPr="0068299D" w:rsidTr="00CF5509">
        <w:trPr>
          <w:trHeight w:val="255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68299D" w:rsidRDefault="00756D73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ошивочные ателье и мастерские, прачечные, химчистки</w:t>
            </w:r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BF" w:rsidRPr="0068299D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DA2DBF" w:rsidRPr="0068299D" w:rsidTr="00CF5509">
        <w:trPr>
          <w:trHeight w:val="480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68299D" w:rsidRDefault="00756D73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арикмахерские, косметические с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лоны, салоны красоты</w:t>
            </w:r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DBF" w:rsidRPr="0068299D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DA2DBF" w:rsidRPr="0068299D" w:rsidTr="00CF5509">
        <w:trPr>
          <w:trHeight w:val="281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68299D" w:rsidRDefault="00756D73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ани и сауны общего пользования, фитнес-клубы</w:t>
            </w:r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BF" w:rsidRPr="0068299D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сооружения локал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ного инженерного обеспечения, площадки для сбора мусора, гостевые автостоянки</w:t>
            </w:r>
          </w:p>
        </w:tc>
      </w:tr>
      <w:tr w:rsidR="00DA2DBF" w:rsidRPr="0068299D" w:rsidTr="00CF5509">
        <w:trPr>
          <w:trHeight w:val="765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68299D" w:rsidRDefault="00756D73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агазины продовольственные и промтоварные площадью торгового зала до 3000 кв.м, универсальные м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газины (смешанная торговля пр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мышленными и продовольственными товарами)</w:t>
            </w:r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BF" w:rsidRPr="0068299D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площадки для сбора м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сора</w:t>
            </w:r>
          </w:p>
        </w:tc>
      </w:tr>
      <w:tr w:rsidR="00DA2DBF" w:rsidRPr="0068299D" w:rsidTr="00CF5509">
        <w:trPr>
          <w:trHeight w:val="144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68299D" w:rsidRDefault="00756D73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тделения связи, почтовые отдел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ния, телефонные и телеграфные станции и переговорные пункты</w:t>
            </w:r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BF" w:rsidRPr="0068299D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площадки для сбора м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сора</w:t>
            </w:r>
          </w:p>
        </w:tc>
      </w:tr>
      <w:tr w:rsidR="00DA2DBF" w:rsidRPr="0068299D" w:rsidTr="00CF5509">
        <w:trPr>
          <w:trHeight w:val="720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68299D" w:rsidRDefault="00756D73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дания и помещения для размещения подразделений органов охраны пр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вопорядка</w:t>
            </w:r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DBF" w:rsidRPr="0068299D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гаражи для служебного транспорта, открытые площадки для занятий спортом и физкультурой, площадки для сбора мусора</w:t>
            </w:r>
          </w:p>
        </w:tc>
      </w:tr>
      <w:tr w:rsidR="00DA2DBF" w:rsidRPr="0068299D" w:rsidTr="00CF5509">
        <w:trPr>
          <w:trHeight w:val="363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68299D" w:rsidRDefault="00756D73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втостоянки и гаражи на отдельных земельных участках вместимостью не менее 20 машиномест</w:t>
            </w:r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BF" w:rsidRPr="0068299D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размещения служб охраны и наблюдения</w:t>
            </w:r>
          </w:p>
        </w:tc>
      </w:tr>
      <w:tr w:rsidR="00DA2DBF" w:rsidRPr="0068299D" w:rsidTr="00CF5509">
        <w:trPr>
          <w:trHeight w:val="363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68299D" w:rsidRDefault="00756D73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изкультурно-спортивные компле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сы и открытые площадки, в том чи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ле с трибунами для размещения зр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телей, крытые и открытые теннисные корты, купальные и спортивные пл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вательные бассейны общего польз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вания, спортивно-оздоровительные центры</w:t>
            </w:r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BF" w:rsidRPr="0068299D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раздевальные и душевые помещения для посет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телей спортивных объектов, здания и сооруж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ния, технологически связанные с проведением спортивных соревнований и физкультурных м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роприятий, площадки для сбора мусора, гост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вые автостоянки</w:t>
            </w:r>
          </w:p>
        </w:tc>
      </w:tr>
      <w:tr w:rsidR="00DA2DBF" w:rsidRPr="0068299D" w:rsidTr="00CF5509">
        <w:trPr>
          <w:trHeight w:val="363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68299D" w:rsidRDefault="00756D73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ынки продовольственных и непр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2DBF" w:rsidRPr="0068299D">
              <w:rPr>
                <w:rFonts w:ascii="Times New Roman" w:hAnsi="Times New Roman" w:cs="Times New Roman"/>
                <w:sz w:val="24"/>
                <w:szCs w:val="24"/>
              </w:rPr>
              <w:t xml:space="preserve">довольственных товаров площадью до </w:t>
            </w:r>
            <w:smartTag w:uri="urn:schemas-microsoft-com:office:smarttags" w:element="metricconverter">
              <w:smartTagPr>
                <w:attr w:name="ProductID" w:val="3000 кв. м"/>
              </w:smartTagPr>
              <w:r w:rsidR="00DA2DBF" w:rsidRPr="0068299D">
                <w:rPr>
                  <w:rFonts w:ascii="Times New Roman" w:hAnsi="Times New Roman" w:cs="Times New Roman"/>
                  <w:sz w:val="24"/>
                  <w:szCs w:val="24"/>
                </w:rPr>
                <w:t>3000 кв. м</w:t>
              </w:r>
            </w:smartTag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BF" w:rsidRPr="0068299D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 вместимостью по ра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чёту, гостевые автостоянки, помещения для складирования и временного хранения товаров, здания и помещения для служб охраны и набл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дения, площадки для сбора мусора</w:t>
            </w:r>
          </w:p>
        </w:tc>
      </w:tr>
    </w:tbl>
    <w:p w:rsidR="00412A38" w:rsidRPr="0068299D" w:rsidRDefault="00412A38" w:rsidP="00CE341C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4525B" w:rsidRPr="0068299D" w:rsidRDefault="0014525B" w:rsidP="00696A1F">
      <w:pPr>
        <w:pStyle w:val="ConsNormal"/>
        <w:framePr w:hSpace="180" w:wrap="around" w:vAnchor="text" w:hAnchor="margin" w:xAlign="center" w:y="-4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Условно разрешённые виды использования земельных участков:</w:t>
      </w:r>
    </w:p>
    <w:p w:rsidR="0014525B" w:rsidRPr="0068299D" w:rsidRDefault="0014525B" w:rsidP="0068299D">
      <w:pPr>
        <w:pStyle w:val="ConsNormal"/>
        <w:framePr w:hSpace="180" w:wrap="around" w:vAnchor="text" w:hAnchor="margin" w:xAlign="center" w:y="-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антенны сотовой, радиорелейной и спутниковой связи;</w:t>
      </w:r>
    </w:p>
    <w:p w:rsidR="0014525B" w:rsidRPr="0068299D" w:rsidRDefault="0014525B" w:rsidP="0068299D">
      <w:pPr>
        <w:pStyle w:val="ConsNormal"/>
        <w:framePr w:hSpace="180" w:wrap="around" w:vAnchor="text" w:hAnchor="margin" w:xAlign="center" w:y="-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общежития;</w:t>
      </w:r>
    </w:p>
    <w:p w:rsidR="0014525B" w:rsidRPr="0068299D" w:rsidRDefault="0014525B" w:rsidP="0068299D">
      <w:pPr>
        <w:pStyle w:val="ConsNormal"/>
        <w:framePr w:hSpace="180" w:wrap="around" w:vAnchor="text" w:hAnchor="margin" w:xAlign="center" w:y="-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ветеринарные лечебницы;</w:t>
      </w:r>
    </w:p>
    <w:p w:rsidR="0014525B" w:rsidRPr="0068299D" w:rsidRDefault="0014525B" w:rsidP="0068299D">
      <w:pPr>
        <w:pStyle w:val="ConsNormal"/>
        <w:framePr w:hSpace="180" w:wrap="around" w:vAnchor="text" w:hAnchor="margin" w:xAlign="center" w:y="-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киоски, временные павильоны розничной торговли.</w:t>
      </w:r>
    </w:p>
    <w:p w:rsidR="0014525B" w:rsidRPr="0068299D" w:rsidRDefault="0014525B" w:rsidP="0068299D">
      <w:pPr>
        <w:pStyle w:val="ConsNormal"/>
        <w:framePr w:hSpace="180" w:wrap="around" w:vAnchor="text" w:hAnchor="margin" w:xAlign="center" w:y="-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временные (сезонные) павильоны розничной торговли и обслуживания населения.</w:t>
      </w:r>
    </w:p>
    <w:p w:rsidR="00E57DC9" w:rsidRPr="0068299D" w:rsidRDefault="00020770" w:rsidP="00CE341C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</w:t>
      </w:r>
      <w:r w:rsidR="00E57DC9" w:rsidRPr="0068299D">
        <w:rPr>
          <w:rFonts w:ascii="Times New Roman" w:hAnsi="Times New Roman" w:cs="Times New Roman"/>
          <w:sz w:val="26"/>
          <w:szCs w:val="26"/>
        </w:rPr>
        <w:t>ных</w:t>
      </w:r>
    </w:p>
    <w:p w:rsidR="00020770" w:rsidRPr="0068299D" w:rsidRDefault="00020770" w:rsidP="00DA2DBF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участков и предельные параметры разрешенного строительства, реконструкции объектов капитального строительства:</w:t>
      </w:r>
    </w:p>
    <w:p w:rsidR="0071086F" w:rsidRPr="0068299D" w:rsidRDefault="00696A1F" w:rsidP="00696A1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71086F" w:rsidRPr="0068299D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086F" w:rsidRPr="0068299D">
        <w:rPr>
          <w:rFonts w:ascii="Times New Roman" w:hAnsi="Times New Roman" w:cs="Times New Roman"/>
          <w:sz w:val="26"/>
          <w:szCs w:val="26"/>
        </w:rPr>
        <w:t>участков 20м х</w:t>
      </w:r>
      <w:r w:rsidR="008F7197">
        <w:rPr>
          <w:rFonts w:ascii="Times New Roman" w:hAnsi="Times New Roman" w:cs="Times New Roman"/>
          <w:sz w:val="26"/>
          <w:szCs w:val="26"/>
        </w:rPr>
        <w:t xml:space="preserve"> 20м, в том числе их площадь – </w:t>
      </w:r>
      <w:r w:rsidR="0071086F" w:rsidRPr="0068299D">
        <w:rPr>
          <w:rFonts w:ascii="Times New Roman" w:hAnsi="Times New Roman" w:cs="Times New Roman"/>
          <w:sz w:val="26"/>
          <w:szCs w:val="26"/>
        </w:rPr>
        <w:t>400 кв. м;</w:t>
      </w:r>
    </w:p>
    <w:p w:rsidR="0071086F" w:rsidRPr="0068299D" w:rsidRDefault="0071086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71086F" w:rsidRPr="0068299D" w:rsidRDefault="0071086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3) предельное количество этажей – 3;</w:t>
      </w:r>
    </w:p>
    <w:p w:rsidR="0071086F" w:rsidRPr="0068299D" w:rsidRDefault="0071086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lastRenderedPageBreak/>
        <w:t>4) максимальный процент застройки в границах земельного участка, опр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D621F6">
        <w:rPr>
          <w:rFonts w:ascii="Times New Roman" w:hAnsi="Times New Roman" w:cs="Times New Roman"/>
          <w:sz w:val="26"/>
          <w:szCs w:val="26"/>
        </w:rPr>
        <w:t>площади земельного участка – 70</w:t>
      </w:r>
      <w:r w:rsidRPr="0068299D">
        <w:rPr>
          <w:rFonts w:ascii="Times New Roman" w:hAnsi="Times New Roman" w:cs="Times New Roman"/>
          <w:sz w:val="26"/>
          <w:szCs w:val="26"/>
        </w:rPr>
        <w:t>%;</w:t>
      </w:r>
    </w:p>
    <w:p w:rsidR="00085030" w:rsidRPr="0068299D" w:rsidRDefault="0071086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менее 15% от площади з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мельного участка.</w:t>
      </w:r>
    </w:p>
    <w:p w:rsidR="00E372B3" w:rsidRPr="0068299D" w:rsidRDefault="00085030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Дополнительные параметры разрешённого строительства объектов кап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 xml:space="preserve">тального строительства индивидуальной жилой застройки и их реконструкции </w:t>
      </w:r>
      <w:r w:rsidR="00AE60C8">
        <w:rPr>
          <w:rFonts w:ascii="Times New Roman" w:hAnsi="Times New Roman" w:cs="Times New Roman"/>
          <w:sz w:val="26"/>
          <w:szCs w:val="26"/>
        </w:rPr>
        <w:t>и</w:t>
      </w:r>
      <w:r w:rsidR="00AE60C8">
        <w:rPr>
          <w:rFonts w:ascii="Times New Roman" w:hAnsi="Times New Roman" w:cs="Times New Roman"/>
          <w:sz w:val="26"/>
          <w:szCs w:val="26"/>
        </w:rPr>
        <w:t>з</w:t>
      </w:r>
      <w:r w:rsidR="00AE60C8">
        <w:rPr>
          <w:rFonts w:ascii="Times New Roman" w:hAnsi="Times New Roman" w:cs="Times New Roman"/>
          <w:sz w:val="26"/>
          <w:szCs w:val="26"/>
        </w:rPr>
        <w:t>ложена в статье</w:t>
      </w:r>
      <w:r w:rsidRPr="0068299D">
        <w:rPr>
          <w:rFonts w:ascii="Times New Roman" w:hAnsi="Times New Roman" w:cs="Times New Roman"/>
          <w:sz w:val="26"/>
          <w:szCs w:val="26"/>
        </w:rPr>
        <w:t xml:space="preserve"> 29</w:t>
      </w:r>
      <w:r w:rsidR="0060407B"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Pr="0068299D">
        <w:rPr>
          <w:rFonts w:ascii="Times New Roman" w:hAnsi="Times New Roman" w:cs="Times New Roman"/>
          <w:sz w:val="26"/>
          <w:szCs w:val="26"/>
        </w:rPr>
        <w:t>настоящих правил.</w:t>
      </w:r>
    </w:p>
    <w:p w:rsidR="00696A1F" w:rsidRDefault="00696A1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34" w:name="_Toc320361164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0C22AF" w:rsidRPr="0068299D">
        <w:rPr>
          <w:rFonts w:ascii="Times New Roman" w:hAnsi="Times New Roman" w:cs="Times New Roman"/>
          <w:sz w:val="26"/>
          <w:szCs w:val="26"/>
        </w:rPr>
        <w:t>29</w:t>
      </w:r>
      <w:r w:rsidR="00901090" w:rsidRPr="0068299D">
        <w:rPr>
          <w:rFonts w:ascii="Times New Roman" w:hAnsi="Times New Roman" w:cs="Times New Roman"/>
          <w:sz w:val="26"/>
          <w:szCs w:val="26"/>
        </w:rPr>
        <w:t>.5</w:t>
      </w:r>
      <w:r w:rsidR="000C22AF" w:rsidRPr="0068299D">
        <w:rPr>
          <w:rFonts w:ascii="Times New Roman" w:hAnsi="Times New Roman" w:cs="Times New Roman"/>
          <w:sz w:val="26"/>
          <w:szCs w:val="26"/>
        </w:rPr>
        <w:t>.</w:t>
      </w:r>
      <w:r w:rsidRPr="0068299D">
        <w:rPr>
          <w:rFonts w:ascii="Times New Roman" w:hAnsi="Times New Roman" w:cs="Times New Roman"/>
          <w:sz w:val="26"/>
          <w:szCs w:val="26"/>
        </w:rPr>
        <w:t xml:space="preserve"> Градостроительный регламент зоны размещения объектов с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 xml:space="preserve">циальной </w:t>
      </w:r>
      <w:r w:rsidR="00E811E9" w:rsidRPr="0068299D">
        <w:rPr>
          <w:rFonts w:ascii="Times New Roman" w:hAnsi="Times New Roman" w:cs="Times New Roman"/>
          <w:sz w:val="26"/>
          <w:szCs w:val="26"/>
        </w:rPr>
        <w:t xml:space="preserve">инфраструктуры </w:t>
      </w:r>
      <w:r w:rsidRPr="0068299D">
        <w:rPr>
          <w:rFonts w:ascii="Times New Roman" w:hAnsi="Times New Roman" w:cs="Times New Roman"/>
          <w:sz w:val="26"/>
          <w:szCs w:val="26"/>
        </w:rPr>
        <w:t>(</w:t>
      </w:r>
      <w:r w:rsidR="00E811E9" w:rsidRPr="0068299D">
        <w:rPr>
          <w:rFonts w:ascii="Times New Roman" w:hAnsi="Times New Roman" w:cs="Times New Roman"/>
          <w:sz w:val="26"/>
          <w:szCs w:val="26"/>
        </w:rPr>
        <w:t>СИ</w:t>
      </w:r>
      <w:r w:rsidRPr="0068299D">
        <w:rPr>
          <w:rFonts w:ascii="Times New Roman" w:hAnsi="Times New Roman" w:cs="Times New Roman"/>
          <w:sz w:val="26"/>
          <w:szCs w:val="26"/>
        </w:rPr>
        <w:t>)</w:t>
      </w:r>
      <w:bookmarkEnd w:id="234"/>
    </w:p>
    <w:p w:rsidR="00103C13" w:rsidRPr="0068299D" w:rsidRDefault="0018472D" w:rsidP="00BC17E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(выделена для обеспечения правовых условий строительства и реконстру</w:t>
      </w:r>
      <w:r w:rsidRPr="0068299D">
        <w:rPr>
          <w:rFonts w:ascii="Times New Roman" w:hAnsi="Times New Roman" w:cs="Times New Roman"/>
          <w:sz w:val="26"/>
          <w:szCs w:val="26"/>
        </w:rPr>
        <w:t>к</w:t>
      </w:r>
      <w:r w:rsidRPr="0068299D">
        <w:rPr>
          <w:rFonts w:ascii="Times New Roman" w:hAnsi="Times New Roman" w:cs="Times New Roman"/>
          <w:sz w:val="26"/>
          <w:szCs w:val="26"/>
        </w:rPr>
        <w:t>ции объектов капитального строительства, предназначенных для размещения учреждений здравоохранения, образования, культуры, физкультуры и спорта и других учреждений социального назначения)</w:t>
      </w:r>
    </w:p>
    <w:p w:rsidR="0018472D" w:rsidRPr="0068299D" w:rsidRDefault="000F09E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1. Перечень видов разрешённого использования объектов капитального строительства и земельных участков:</w:t>
      </w:r>
    </w:p>
    <w:p w:rsidR="00103C13" w:rsidRPr="0068299D" w:rsidRDefault="00103C1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73"/>
        <w:gridCol w:w="5055"/>
      </w:tblGrid>
      <w:tr w:rsidR="00D30AE7" w:rsidRPr="0068299D" w:rsidTr="00D30AE7">
        <w:trPr>
          <w:trHeight w:val="510"/>
          <w:tblHeader/>
        </w:trPr>
        <w:tc>
          <w:tcPr>
            <w:tcW w:w="2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68299D" w:rsidRDefault="007E4FCD" w:rsidP="00F02323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сновные виды разрешённого испол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103C13" w:rsidRPr="0068299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68299D" w:rsidRDefault="007E4FCD" w:rsidP="00F02323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спомогательные виды разрешённого испол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 w:rsidR="00103C13" w:rsidRPr="0068299D">
              <w:rPr>
                <w:rFonts w:ascii="Times New Roman" w:hAnsi="Times New Roman" w:cs="Times New Roman"/>
                <w:sz w:val="24"/>
                <w:szCs w:val="24"/>
              </w:rPr>
              <w:t>земельных участков:</w:t>
            </w:r>
          </w:p>
        </w:tc>
      </w:tr>
    </w:tbl>
    <w:p w:rsidR="00D621F6" w:rsidRDefault="00D621F6" w:rsidP="00D621F6">
      <w:pPr>
        <w:spacing w:line="60" w:lineRule="exac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73"/>
        <w:gridCol w:w="5055"/>
      </w:tblGrid>
      <w:tr w:rsidR="00D621F6" w:rsidRPr="0068299D" w:rsidTr="00D621F6">
        <w:trPr>
          <w:trHeight w:val="230"/>
          <w:tblHeader/>
        </w:trPr>
        <w:tc>
          <w:tcPr>
            <w:tcW w:w="2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D621F6" w:rsidRPr="0068299D" w:rsidRDefault="00D621F6" w:rsidP="00D621F6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621F6" w:rsidRPr="0068299D" w:rsidRDefault="00D621F6" w:rsidP="00D621F6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72D" w:rsidRPr="0068299D">
        <w:trPr>
          <w:trHeight w:val="814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68299D" w:rsidRDefault="007E4FCD" w:rsidP="00F02323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чреждения здравоохранения (незав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симо от форм собственности и админ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стративной подчинённости)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Default="0018472D" w:rsidP="00F02323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сады, площадки для групповых занятий физкультурой, отдельно стоящие и пристроенные лаборатории, общ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жития и гостиницы для пациентов дневных стационаров и лиц, сопровождающих пацие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тов, аптеки, магазины промышленных и пр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довольственных товаров с площадью торгов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 xml:space="preserve">го зала до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68299D">
                <w:rPr>
                  <w:rFonts w:ascii="Times New Roman" w:hAnsi="Times New Roman" w:cs="Times New Roman"/>
                  <w:sz w:val="24"/>
                  <w:szCs w:val="24"/>
                </w:rPr>
                <w:t>50 кв. м</w:t>
              </w:r>
            </w:smartTag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, гаражи служебного тран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порта, сооружения инженерного обеспечения, гостевые автостоянки, здания и сооружения для размещения служб охраны и наблюдения, общественные туалеты, объекты гражданской обороны, площадки для сбора мусора</w:t>
            </w:r>
          </w:p>
          <w:p w:rsidR="003D54CA" w:rsidRPr="0068299D" w:rsidRDefault="003D54CA" w:rsidP="00F02323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 w:rsidTr="0012174D">
        <w:trPr>
          <w:trHeight w:val="814"/>
        </w:trPr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72D" w:rsidRPr="0068299D" w:rsidRDefault="007E4FCD" w:rsidP="00F02323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чреждения среднего и дошкольного образования (независимо от форм со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ственности и адм</w:t>
            </w:r>
            <w:r w:rsidR="00B849B1" w:rsidRPr="0068299D">
              <w:rPr>
                <w:rFonts w:ascii="Times New Roman" w:hAnsi="Times New Roman" w:cs="Times New Roman"/>
                <w:sz w:val="24"/>
                <w:szCs w:val="24"/>
              </w:rPr>
              <w:t>инистративной подч</w:t>
            </w:r>
            <w:r w:rsidR="00B849B1" w:rsidRPr="006829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9B1" w:rsidRPr="0068299D">
              <w:rPr>
                <w:rFonts w:ascii="Times New Roman" w:hAnsi="Times New Roman" w:cs="Times New Roman"/>
                <w:sz w:val="24"/>
                <w:szCs w:val="24"/>
              </w:rPr>
              <w:t>нённости), в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 специальные и специализированные учреждения обр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зования, учреждения для внешкольных занятий, культуры, досуга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68299D" w:rsidRDefault="0018472D" w:rsidP="00F02323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гаражи служебного транспорта, сооружения инженерного обесп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чения, гостевые автостоянки, спортивные я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ра, открытые площадки для занятий спортом и физкультурой, сады, здания и сооружения для размещения служб охраны и наблюдения, площадки для сбора мусора</w:t>
            </w:r>
          </w:p>
        </w:tc>
      </w:tr>
      <w:tr w:rsidR="0018472D" w:rsidRPr="0068299D" w:rsidTr="0012174D">
        <w:trPr>
          <w:trHeight w:val="814"/>
        </w:trPr>
        <w:tc>
          <w:tcPr>
            <w:tcW w:w="2319" w:type="pct"/>
            <w:tcBorders>
              <w:top w:val="single" w:sz="4" w:space="0" w:color="000000"/>
              <w:left w:val="single" w:sz="4" w:space="0" w:color="000000"/>
            </w:tcBorders>
          </w:tcPr>
          <w:p w:rsidR="0018472D" w:rsidRPr="0068299D" w:rsidRDefault="007E4FCD" w:rsidP="00F02323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чреждения высшего, среднего спец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ального и начального профессионал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ного образования (независимо от форм собственности и административной подчинённости)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72D" w:rsidRPr="0068299D" w:rsidRDefault="0018472D" w:rsidP="00F02323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гаражи служебного транспорта, сооружения инженерного обесп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чения, гостевые автостоянки, спортивные я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ра, открытые площадки для занятий спорто</w:t>
            </w:r>
            <w:r w:rsidR="007E4FCD">
              <w:rPr>
                <w:rFonts w:ascii="Times New Roman" w:hAnsi="Times New Roman" w:cs="Times New Roman"/>
                <w:sz w:val="24"/>
                <w:szCs w:val="24"/>
              </w:rPr>
              <w:t>м и физкультурой, сады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, здания и сооружения для размещения служб охраны и наблюдения, площадки для сбора мусора</w:t>
            </w:r>
          </w:p>
        </w:tc>
      </w:tr>
      <w:tr w:rsidR="0018472D" w:rsidRPr="0068299D" w:rsidTr="007E4FCD">
        <w:trPr>
          <w:trHeight w:val="328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68299D" w:rsidRDefault="007E4FCD" w:rsidP="00F02323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бъекты физкультуры и спорта (нез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висимо от форм собственности и адм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нистративной подчинённости)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68299D" w:rsidRDefault="0018472D" w:rsidP="00F02323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гаражи служебного транспорта, сооружения инженерного обесп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чения, гостевые автостоянки, детские спо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тивные школы, секции, здания и сооружения для размещения служб охраны и наблюдения, автостоянки под плоскостными спортивными сооружениями, предприятия торговли и общ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питания, здания и сооружения для размещения служб охраны и наблюдения, 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 для сбора мусора</w:t>
            </w:r>
          </w:p>
        </w:tc>
      </w:tr>
      <w:tr w:rsidR="0018472D" w:rsidRPr="0068299D">
        <w:trPr>
          <w:trHeight w:val="814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68299D" w:rsidRDefault="007E4FCD" w:rsidP="00F02323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бъекты социального обеспечения населения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68299D" w:rsidRDefault="0018472D" w:rsidP="00F02323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гаражи служебного транспорта, сооружения инженерного обесп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чения, гостевые автостоянки, площадки для занятий физкультурой и спортом, здания и с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оружения для размещения служб охраны и наблюдения, площадки для сбора мусора</w:t>
            </w:r>
          </w:p>
        </w:tc>
      </w:tr>
      <w:tr w:rsidR="0018472D" w:rsidRPr="0068299D">
        <w:trPr>
          <w:trHeight w:val="814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68299D" w:rsidRDefault="00AE60C8" w:rsidP="00F02323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Концертные залы,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68299D" w:rsidRDefault="0018472D" w:rsidP="00F02323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гаражи служебного транспорта, сооружения инженерного обеспечения, гостевые автост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янки, здания и сооружения для размещения служб охраны и наблюдения, площадки для сбора мусора</w:t>
            </w:r>
          </w:p>
        </w:tc>
      </w:tr>
      <w:tr w:rsidR="0018472D" w:rsidRPr="0068299D" w:rsidTr="007E4FCD">
        <w:trPr>
          <w:trHeight w:val="1044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68299D" w:rsidRDefault="007E4FCD" w:rsidP="007E4FCD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ооружения и устройства сетей инж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нерно-технического обеспечения, о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щественные туалеты, объекты гражда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ской обороны, зелёные насаждения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68299D" w:rsidRDefault="0018472D" w:rsidP="00696A1F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AE7" w:rsidRPr="0068299D" w:rsidRDefault="00D30AE7" w:rsidP="00B261BE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20770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Условно разрешённые виды использования объектов капитального стро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тельства и земельных участков для зоны СИ не устанавливаются.</w:t>
      </w:r>
    </w:p>
    <w:p w:rsidR="00E57DC9" w:rsidRPr="0068299D" w:rsidRDefault="001125E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2. </w:t>
      </w:r>
      <w:r w:rsidR="00020770" w:rsidRPr="0068299D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</w:t>
      </w:r>
      <w:r w:rsidR="00E57DC9" w:rsidRPr="0068299D">
        <w:rPr>
          <w:rFonts w:ascii="Times New Roman" w:hAnsi="Times New Roman" w:cs="Times New Roman"/>
          <w:sz w:val="26"/>
          <w:szCs w:val="26"/>
        </w:rPr>
        <w:t>ных</w:t>
      </w:r>
    </w:p>
    <w:p w:rsidR="00020770" w:rsidRPr="0068299D" w:rsidRDefault="00020770" w:rsidP="00F02323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участков и предельные параметры разрешенного строительства, реконструкции объектов капитального строительства:</w:t>
      </w:r>
    </w:p>
    <w:p w:rsidR="0071086F" w:rsidRPr="0068299D" w:rsidRDefault="00F02323" w:rsidP="00F0232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71086F" w:rsidRPr="0068299D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086F" w:rsidRPr="0068299D">
        <w:rPr>
          <w:rFonts w:ascii="Times New Roman" w:hAnsi="Times New Roman" w:cs="Times New Roman"/>
          <w:sz w:val="26"/>
          <w:szCs w:val="26"/>
        </w:rPr>
        <w:t>участков 20м х</w:t>
      </w:r>
      <w:r w:rsidR="008F7197">
        <w:rPr>
          <w:rFonts w:ascii="Times New Roman" w:hAnsi="Times New Roman" w:cs="Times New Roman"/>
          <w:sz w:val="26"/>
          <w:szCs w:val="26"/>
        </w:rPr>
        <w:t xml:space="preserve"> 30м, в том числе их площадь – </w:t>
      </w:r>
      <w:r w:rsidR="0071086F" w:rsidRPr="0068299D">
        <w:rPr>
          <w:rFonts w:ascii="Times New Roman" w:hAnsi="Times New Roman" w:cs="Times New Roman"/>
          <w:sz w:val="26"/>
          <w:szCs w:val="26"/>
        </w:rPr>
        <w:t>600 кв. м;</w:t>
      </w:r>
    </w:p>
    <w:p w:rsidR="0071086F" w:rsidRPr="0068299D" w:rsidRDefault="0071086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71086F" w:rsidRPr="0068299D" w:rsidRDefault="0071086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3) предельное количество этажей – 3;</w:t>
      </w:r>
    </w:p>
    <w:p w:rsidR="0071086F" w:rsidRPr="0068299D" w:rsidRDefault="0071086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F02323">
        <w:rPr>
          <w:rFonts w:ascii="Times New Roman" w:hAnsi="Times New Roman" w:cs="Times New Roman"/>
          <w:sz w:val="26"/>
          <w:szCs w:val="26"/>
        </w:rPr>
        <w:t>площади земельного участка – 70</w:t>
      </w:r>
      <w:r w:rsidRPr="0068299D">
        <w:rPr>
          <w:rFonts w:ascii="Times New Roman" w:hAnsi="Times New Roman" w:cs="Times New Roman"/>
          <w:sz w:val="26"/>
          <w:szCs w:val="26"/>
        </w:rPr>
        <w:t>%;</w:t>
      </w:r>
    </w:p>
    <w:p w:rsidR="00D30AE7" w:rsidRPr="0068299D" w:rsidRDefault="0071086F" w:rsidP="008F7197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менее 15% от площади з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мельного участка.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3. Ограничения использования земельных участков и объектов капитальн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го строительства указаны в стать</w:t>
      </w:r>
      <w:r w:rsidR="009F57F2" w:rsidRPr="0068299D">
        <w:rPr>
          <w:rFonts w:ascii="Times New Roman" w:hAnsi="Times New Roman" w:cs="Times New Roman"/>
          <w:sz w:val="26"/>
          <w:szCs w:val="26"/>
        </w:rPr>
        <w:t>ях</w:t>
      </w:r>
      <w:r w:rsidR="00467D43">
        <w:rPr>
          <w:rFonts w:ascii="Times New Roman" w:hAnsi="Times New Roman" w:cs="Times New Roman"/>
          <w:sz w:val="26"/>
          <w:szCs w:val="26"/>
        </w:rPr>
        <w:t xml:space="preserve"> </w:t>
      </w:r>
      <w:r w:rsidR="009E08B0" w:rsidRPr="009E08B0">
        <w:rPr>
          <w:rFonts w:ascii="Times New Roman" w:hAnsi="Times New Roman" w:cs="Times New Roman"/>
          <w:sz w:val="26"/>
          <w:szCs w:val="26"/>
        </w:rPr>
        <w:t xml:space="preserve">30,31 </w:t>
      </w:r>
      <w:r w:rsidRPr="0068299D">
        <w:rPr>
          <w:rFonts w:ascii="Times New Roman" w:hAnsi="Times New Roman" w:cs="Times New Roman"/>
          <w:sz w:val="26"/>
          <w:szCs w:val="26"/>
        </w:rPr>
        <w:t>настоящих Правил.</w:t>
      </w:r>
    </w:p>
    <w:p w:rsidR="008F7197" w:rsidRDefault="008F7197" w:rsidP="008F7197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235" w:name="_Toc238558270"/>
      <w:bookmarkStart w:id="236" w:name="_Toc320361165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0C22AF" w:rsidRPr="0068299D">
        <w:rPr>
          <w:rFonts w:ascii="Times New Roman" w:hAnsi="Times New Roman" w:cs="Times New Roman"/>
          <w:sz w:val="26"/>
          <w:szCs w:val="26"/>
        </w:rPr>
        <w:t>29</w:t>
      </w:r>
      <w:r w:rsidRPr="0068299D">
        <w:rPr>
          <w:rFonts w:ascii="Times New Roman" w:hAnsi="Times New Roman" w:cs="Times New Roman"/>
          <w:sz w:val="26"/>
          <w:szCs w:val="26"/>
        </w:rPr>
        <w:t>.6. Градостроительный регламент промышленно-коммунальной зоны первого типа (П-1)</w:t>
      </w:r>
      <w:bookmarkEnd w:id="235"/>
      <w:bookmarkEnd w:id="236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37" w:name="_Toc238558271"/>
      <w:bookmarkStart w:id="238" w:name="_Toc241908713"/>
      <w:bookmarkStart w:id="239" w:name="_Toc242355934"/>
      <w:bookmarkStart w:id="240" w:name="_Toc243662175"/>
      <w:r w:rsidRPr="0068299D">
        <w:rPr>
          <w:rFonts w:ascii="Times New Roman" w:hAnsi="Times New Roman" w:cs="Times New Roman"/>
          <w:sz w:val="26"/>
          <w:szCs w:val="26"/>
        </w:rPr>
        <w:t>(выделена для обеспечения правовых условий строительства и реконстру</w:t>
      </w:r>
      <w:r w:rsidRPr="0068299D">
        <w:rPr>
          <w:rFonts w:ascii="Times New Roman" w:hAnsi="Times New Roman" w:cs="Times New Roman"/>
          <w:sz w:val="26"/>
          <w:szCs w:val="26"/>
        </w:rPr>
        <w:t>к</w:t>
      </w:r>
      <w:r w:rsidRPr="0068299D">
        <w:rPr>
          <w:rFonts w:ascii="Times New Roman" w:hAnsi="Times New Roman" w:cs="Times New Roman"/>
          <w:sz w:val="26"/>
          <w:szCs w:val="26"/>
        </w:rPr>
        <w:t>ции преимущественно объектов производства и коммунальных баз IV, V</w:t>
      </w:r>
      <w:r w:rsidR="00023C19" w:rsidRPr="0068299D">
        <w:rPr>
          <w:rFonts w:ascii="Times New Roman" w:hAnsi="Times New Roman" w:cs="Times New Roman"/>
          <w:sz w:val="26"/>
          <w:szCs w:val="26"/>
        </w:rPr>
        <w:t xml:space="preserve"> классов опсаности</w:t>
      </w:r>
      <w:r w:rsidRPr="0068299D">
        <w:rPr>
          <w:rFonts w:ascii="Times New Roman" w:hAnsi="Times New Roman" w:cs="Times New Roman"/>
          <w:sz w:val="26"/>
          <w:szCs w:val="26"/>
        </w:rPr>
        <w:t xml:space="preserve"> имеющих санитарную зону от 50 до </w:t>
      </w:r>
      <w:smartTag w:uri="urn:schemas-microsoft-com:office:smarttags" w:element="metricconverter">
        <w:smartTagPr>
          <w:attr w:name="ProductID" w:val="300 м"/>
        </w:smartTagPr>
        <w:r w:rsidRPr="0068299D">
          <w:rPr>
            <w:rFonts w:ascii="Times New Roman" w:hAnsi="Times New Roman" w:cs="Times New Roman"/>
            <w:sz w:val="26"/>
            <w:szCs w:val="26"/>
          </w:rPr>
          <w:t>300 м</w:t>
        </w:r>
      </w:smartTag>
      <w:r w:rsidRPr="0068299D">
        <w:rPr>
          <w:rFonts w:ascii="Times New Roman" w:hAnsi="Times New Roman" w:cs="Times New Roman"/>
          <w:sz w:val="26"/>
          <w:szCs w:val="26"/>
        </w:rPr>
        <w:t>)</w:t>
      </w:r>
      <w:bookmarkEnd w:id="237"/>
      <w:bookmarkEnd w:id="238"/>
      <w:bookmarkEnd w:id="239"/>
      <w:bookmarkEnd w:id="240"/>
    </w:p>
    <w:p w:rsidR="00B261BE" w:rsidRDefault="00B261BE" w:rsidP="00B261BE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F09E2" w:rsidRPr="0068299D">
        <w:rPr>
          <w:rFonts w:ascii="Times New Roman" w:hAnsi="Times New Roman" w:cs="Times New Roman"/>
          <w:sz w:val="26"/>
          <w:szCs w:val="26"/>
        </w:rPr>
        <w:t>Перечень видов разрешённого использования объектов капитального строительства и земельных участков:</w:t>
      </w:r>
    </w:p>
    <w:p w:rsidR="00322CA5" w:rsidRPr="00B261BE" w:rsidRDefault="00322CA5" w:rsidP="00B261BE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73"/>
        <w:gridCol w:w="5055"/>
      </w:tblGrid>
      <w:tr w:rsidR="00B261BE" w:rsidRPr="00212B01" w:rsidTr="00D90F86">
        <w:trPr>
          <w:trHeight w:val="510"/>
          <w:tblHeader/>
        </w:trPr>
        <w:tc>
          <w:tcPr>
            <w:tcW w:w="2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B261BE" w:rsidRPr="00E37786" w:rsidRDefault="00B261BE" w:rsidP="00D90F86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сновные виды разрешённого испол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зования земельных участков:</w:t>
            </w:r>
          </w:p>
        </w:tc>
        <w:tc>
          <w:tcPr>
            <w:tcW w:w="2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261BE" w:rsidRPr="00E37786" w:rsidRDefault="00B261BE" w:rsidP="00D90F86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спомогательные виды разрешённого испол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зования земельных участков:</w:t>
            </w:r>
          </w:p>
        </w:tc>
      </w:tr>
    </w:tbl>
    <w:p w:rsidR="00212B01" w:rsidRDefault="00212B01" w:rsidP="00212B01">
      <w:pPr>
        <w:spacing w:line="60" w:lineRule="exac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73"/>
        <w:gridCol w:w="5055"/>
      </w:tblGrid>
      <w:tr w:rsidR="00212B01" w:rsidRPr="00212B01" w:rsidTr="00212B01">
        <w:trPr>
          <w:trHeight w:val="174"/>
          <w:tblHeader/>
        </w:trPr>
        <w:tc>
          <w:tcPr>
            <w:tcW w:w="2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12B01" w:rsidRDefault="00212B01" w:rsidP="00212B01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12B01" w:rsidRDefault="00212B01" w:rsidP="00212B01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61BE" w:rsidRPr="00212B01" w:rsidTr="00D90F86">
        <w:trPr>
          <w:trHeight w:val="70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B261BE" w:rsidRPr="00E37786" w:rsidRDefault="00B261BE" w:rsidP="00D90F86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рачечные и химчистки, в том числе  прачечные самообслуживания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BE" w:rsidRPr="00E37786" w:rsidRDefault="00B261BE" w:rsidP="00D90F86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сооружения л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кального инженерного обеспечения, площадки для сбора мусора</w:t>
            </w:r>
          </w:p>
        </w:tc>
      </w:tr>
      <w:tr w:rsidR="0018472D" w:rsidRPr="0068299D">
        <w:trPr>
          <w:trHeight w:val="398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E37786" w:rsidRDefault="00AE60C8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>бъекты капитального строительства и виды использования земельных учас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 промышленного и коммунально-складского назначения, отнесённые действующими санитарными нормами к объектам с санитарно-защитной зоной от 50 до </w:t>
            </w:r>
            <w:smartTag w:uri="urn:schemas-microsoft-com:office:smarttags" w:element="metricconverter">
              <w:smartTagPr>
                <w:attr w:name="ProductID" w:val="300 м"/>
              </w:smartTagPr>
              <w:r w:rsidR="0018472D" w:rsidRPr="00E37786">
                <w:rPr>
                  <w:rFonts w:ascii="Times New Roman" w:hAnsi="Times New Roman" w:cs="Times New Roman"/>
                  <w:sz w:val="24"/>
                  <w:szCs w:val="24"/>
                </w:rPr>
                <w:t>300 м</w:t>
              </w:r>
            </w:smartTag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E37786" w:rsidRDefault="0018472D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административно-бытовые здания, констру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 xml:space="preserve">торские бюро, амбулаторно-поликлинические 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при предприятии, лаборатории, спортивно-оздоровительные сооружения для работников, вспомогательные здания и соор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жения, в которых осуществляются операции, технологически связанные с основным видом разрешённого использования, гостевые авт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стоянки, площадки для сбора мусора, в том числе и производственных отходов</w:t>
            </w:r>
          </w:p>
        </w:tc>
      </w:tr>
      <w:tr w:rsidR="0018472D" w:rsidRPr="0068299D">
        <w:trPr>
          <w:trHeight w:val="245"/>
        </w:trPr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72D" w:rsidRPr="00E37786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>втостоянки и гаражи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E37786" w:rsidRDefault="0018472D" w:rsidP="00E37786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>
        <w:trPr>
          <w:trHeight w:val="242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E37786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>варийно-диспетчерские службы орг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>низаций, осуществляющих эксплуат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 xml:space="preserve">цию сетей инженерно-технического обеспечения </w:t>
            </w:r>
            <w:r w:rsidR="00784B2F" w:rsidRPr="00E37786">
              <w:rPr>
                <w:rFonts w:ascii="Times New Roman" w:hAnsi="Times New Roman" w:cs="Times New Roman"/>
                <w:sz w:val="24"/>
                <w:szCs w:val="24"/>
              </w:rPr>
              <w:t>Пуирского сельского пос</w:t>
            </w:r>
            <w:r w:rsidR="00784B2F" w:rsidRPr="00E377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4B2F" w:rsidRPr="00E37786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E37786" w:rsidRDefault="0018472D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гаражи служебного транспорта, склады мат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риалов и инвентаря, здания и сооружения для размещения служб охраны и наблюдения, площадки для сбора мусора</w:t>
            </w:r>
          </w:p>
        </w:tc>
      </w:tr>
      <w:tr w:rsidR="0018472D" w:rsidRPr="0068299D">
        <w:trPr>
          <w:trHeight w:val="70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E37786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>агазины</w:t>
            </w:r>
          </w:p>
        </w:tc>
        <w:tc>
          <w:tcPr>
            <w:tcW w:w="2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E37786" w:rsidRDefault="0018472D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площадки для сбора мусора</w:t>
            </w:r>
          </w:p>
        </w:tc>
      </w:tr>
      <w:tr w:rsidR="0018472D" w:rsidRPr="0068299D">
        <w:trPr>
          <w:trHeight w:val="70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E37786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>пециализированные мебельные маг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>зины, автосалоны</w:t>
            </w:r>
          </w:p>
        </w:tc>
        <w:tc>
          <w:tcPr>
            <w:tcW w:w="2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E37786" w:rsidRDefault="0018472D" w:rsidP="00E37786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>
        <w:trPr>
          <w:trHeight w:val="70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E37786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 xml:space="preserve">ыставочные и торгово-выставочные залы и комплексы 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E37786" w:rsidRDefault="0018472D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хозяйственные п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стройки, гаражи служебного транспорта, с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оружения инженерного обеспечения, площа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ки для сбора мусора</w:t>
            </w:r>
          </w:p>
        </w:tc>
      </w:tr>
      <w:tr w:rsidR="0018472D" w:rsidRPr="0068299D">
        <w:trPr>
          <w:trHeight w:val="255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E37786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>дания и помещения для размещения подразделений органов охраны прав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E37786" w:rsidRDefault="0018472D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гаражи для служебного транспорта, открытые площадки для занятий спортом и физкультурой, площадки для сбора мусора</w:t>
            </w:r>
          </w:p>
        </w:tc>
      </w:tr>
      <w:tr w:rsidR="0018472D" w:rsidRPr="0068299D">
        <w:trPr>
          <w:trHeight w:val="255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E37786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>ожарные части, здания и помещения для размещения подразделений пожа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>ной охраны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E37786" w:rsidRDefault="0018472D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комплексы со спо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тивными площадками, закрытые гаражи-стоянки резервных автомобилей, склады и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вентаря, площадки для сбора мусора</w:t>
            </w:r>
          </w:p>
        </w:tc>
      </w:tr>
      <w:tr w:rsidR="0018472D" w:rsidRPr="0068299D">
        <w:trPr>
          <w:trHeight w:val="255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E37786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>втозаправочные станции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E37786" w:rsidRDefault="0018472D" w:rsidP="00E37786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>
        <w:trPr>
          <w:trHeight w:val="136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E37786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>танции и пункты техобслуживания автомобилей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E37786" w:rsidRDefault="0018472D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площадки для сбора мусора</w:t>
            </w:r>
          </w:p>
        </w:tc>
      </w:tr>
      <w:tr w:rsidR="0018472D" w:rsidRPr="0068299D">
        <w:trPr>
          <w:trHeight w:val="136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E37786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>втомойки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E37786" w:rsidRDefault="0018472D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площадки для сбора мусора</w:t>
            </w:r>
          </w:p>
        </w:tc>
      </w:tr>
      <w:tr w:rsidR="0018472D" w:rsidRPr="0068299D">
        <w:trPr>
          <w:trHeight w:val="281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E37786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>танции скорой медицинской помощи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E37786" w:rsidRDefault="0018472D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площадки для сбора мусора</w:t>
            </w:r>
          </w:p>
        </w:tc>
      </w:tr>
      <w:tr w:rsidR="0018472D" w:rsidRPr="0068299D">
        <w:trPr>
          <w:trHeight w:val="165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E37786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>редприятия общественного питания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E37786" w:rsidRDefault="0018472D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площадки для сбора мусора</w:t>
            </w:r>
          </w:p>
        </w:tc>
      </w:tr>
      <w:tr w:rsidR="0018472D" w:rsidRPr="0068299D">
        <w:trPr>
          <w:trHeight w:val="70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E37786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>роизводственные базы аварийно-диспетчерских служб и предприятий по обслуживанию жилого фонда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Default="0018472D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хозяйственные п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стройки, склады, гаражи служебного тран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порта, площадки для сбора мусора</w:t>
            </w:r>
          </w:p>
          <w:p w:rsidR="0012174D" w:rsidRPr="00E37786" w:rsidRDefault="0012174D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>
        <w:trPr>
          <w:trHeight w:val="70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E37786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>ынки продовольственных и непрод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>вольственных товаров, площадки для торговли</w:t>
            </w:r>
            <w:r w:rsidR="008F7197">
              <w:rPr>
                <w:rFonts w:ascii="Times New Roman" w:hAnsi="Times New Roman" w:cs="Times New Roman"/>
                <w:sz w:val="24"/>
                <w:szCs w:val="24"/>
              </w:rPr>
              <w:t xml:space="preserve"> "с колёс"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72D" w:rsidRPr="00E37786" w:rsidRDefault="0018472D" w:rsidP="00E37786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E37786" w:rsidRDefault="0018472D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помещения для складирования и временного хранения тов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ров, здания и помещения для служб охраны и наблюдения</w:t>
            </w:r>
          </w:p>
        </w:tc>
      </w:tr>
      <w:tr w:rsidR="0018472D" w:rsidRPr="0068299D">
        <w:trPr>
          <w:trHeight w:val="70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E37786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>ранжереи, теплицы, парники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E37786" w:rsidRDefault="0018472D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административно-бытовые здания, здания, с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оружения для размещения служб охраны и наблюдения, складские помещения, гостевые автостоянки, гаражи служебного автотран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7786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</w:tr>
      <w:tr w:rsidR="0018472D" w:rsidRPr="0068299D">
        <w:trPr>
          <w:trHeight w:val="70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E37786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>ооружения и устройства сетей инж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>нерно-технического обеспечения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E37786" w:rsidRDefault="0018472D" w:rsidP="00E37786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>
        <w:trPr>
          <w:trHeight w:val="255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E37786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>бщественные туалеты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E37786" w:rsidRDefault="0018472D" w:rsidP="00E37786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>
        <w:trPr>
          <w:trHeight w:val="255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E37786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E37786">
              <w:rPr>
                <w:rFonts w:ascii="Times New Roman" w:hAnsi="Times New Roman" w:cs="Times New Roman"/>
                <w:sz w:val="24"/>
                <w:szCs w:val="24"/>
              </w:rPr>
              <w:t>бъекты гражданской обороны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E37786" w:rsidRDefault="0018472D" w:rsidP="00E37786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995" w:rsidRPr="0068299D" w:rsidRDefault="00D5099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0770" w:rsidRPr="0068299D" w:rsidRDefault="0018472D" w:rsidP="00DA2DB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Условно разрешённые виды использования земельных участков для зоны П-1 не устанавливаются.</w:t>
      </w:r>
    </w:p>
    <w:p w:rsidR="004F516E" w:rsidRPr="0068299D" w:rsidRDefault="006B08E4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20770" w:rsidRPr="0068299D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</w:t>
      </w:r>
      <w:r w:rsidR="004F516E" w:rsidRPr="0068299D">
        <w:rPr>
          <w:rFonts w:ascii="Times New Roman" w:hAnsi="Times New Roman" w:cs="Times New Roman"/>
          <w:sz w:val="26"/>
          <w:szCs w:val="26"/>
        </w:rPr>
        <w:t>ных</w:t>
      </w:r>
    </w:p>
    <w:p w:rsidR="00635138" w:rsidRPr="0068299D" w:rsidRDefault="00020770" w:rsidP="003D54CA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участков и предельные параметры разрешенного строительства, реконструкции объектов капитального строительства:</w:t>
      </w:r>
    </w:p>
    <w:p w:rsidR="00635138" w:rsidRPr="0068299D" w:rsidRDefault="00E37786" w:rsidP="00E37786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 w:rsidR="00635138" w:rsidRPr="0068299D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5138" w:rsidRPr="0068299D">
        <w:rPr>
          <w:rFonts w:ascii="Times New Roman" w:hAnsi="Times New Roman" w:cs="Times New Roman"/>
          <w:sz w:val="26"/>
          <w:szCs w:val="26"/>
        </w:rPr>
        <w:t>участков 20м х</w:t>
      </w:r>
      <w:r w:rsidR="008F7197">
        <w:rPr>
          <w:rFonts w:ascii="Times New Roman" w:hAnsi="Times New Roman" w:cs="Times New Roman"/>
          <w:sz w:val="26"/>
          <w:szCs w:val="26"/>
        </w:rPr>
        <w:t xml:space="preserve"> 30м, в том числе их площадь – </w:t>
      </w:r>
      <w:r w:rsidR="00635138" w:rsidRPr="0068299D">
        <w:rPr>
          <w:rFonts w:ascii="Times New Roman" w:hAnsi="Times New Roman" w:cs="Times New Roman"/>
          <w:sz w:val="26"/>
          <w:szCs w:val="26"/>
        </w:rPr>
        <w:t>600 кв. м;</w:t>
      </w:r>
    </w:p>
    <w:p w:rsidR="00635138" w:rsidRPr="0068299D" w:rsidRDefault="00635138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635138" w:rsidRPr="0068299D" w:rsidRDefault="00635138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3) предельное количество этажей – 3;</w:t>
      </w:r>
    </w:p>
    <w:p w:rsidR="00635138" w:rsidRPr="0068299D" w:rsidRDefault="00635138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E56B55">
        <w:rPr>
          <w:rFonts w:ascii="Times New Roman" w:hAnsi="Times New Roman" w:cs="Times New Roman"/>
          <w:sz w:val="26"/>
          <w:szCs w:val="26"/>
        </w:rPr>
        <w:t>площади земельного участка – 65</w:t>
      </w:r>
      <w:r w:rsidRPr="0068299D">
        <w:rPr>
          <w:rFonts w:ascii="Times New Roman" w:hAnsi="Times New Roman" w:cs="Times New Roman"/>
          <w:sz w:val="26"/>
          <w:szCs w:val="26"/>
        </w:rPr>
        <w:t>%;</w:t>
      </w:r>
    </w:p>
    <w:p w:rsidR="00635138" w:rsidRPr="0068299D" w:rsidRDefault="00635138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менее 15% от площади з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мельного участка.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3. Ограничения использования земельных участков и объектов капитальн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го строительства указаны в стать</w:t>
      </w:r>
      <w:r w:rsidR="006E3BC5" w:rsidRPr="0068299D">
        <w:rPr>
          <w:rFonts w:ascii="Times New Roman" w:hAnsi="Times New Roman" w:cs="Times New Roman"/>
          <w:sz w:val="26"/>
          <w:szCs w:val="26"/>
        </w:rPr>
        <w:t>ях</w:t>
      </w:r>
      <w:r w:rsidR="00467D43">
        <w:rPr>
          <w:rFonts w:ascii="Times New Roman" w:hAnsi="Times New Roman" w:cs="Times New Roman"/>
          <w:sz w:val="26"/>
          <w:szCs w:val="26"/>
        </w:rPr>
        <w:t xml:space="preserve"> </w:t>
      </w:r>
      <w:r w:rsidR="009E08B0" w:rsidRPr="009E08B0">
        <w:rPr>
          <w:rFonts w:ascii="Times New Roman" w:hAnsi="Times New Roman" w:cs="Times New Roman"/>
          <w:sz w:val="26"/>
          <w:szCs w:val="26"/>
        </w:rPr>
        <w:t xml:space="preserve">30,31 </w:t>
      </w:r>
      <w:r w:rsidRPr="0068299D">
        <w:rPr>
          <w:rFonts w:ascii="Times New Roman" w:hAnsi="Times New Roman" w:cs="Times New Roman"/>
          <w:sz w:val="26"/>
          <w:szCs w:val="26"/>
        </w:rPr>
        <w:t>настоящих Правил.</w:t>
      </w:r>
    </w:p>
    <w:p w:rsidR="00E37786" w:rsidRDefault="00E3778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41" w:name="_Toc244680619"/>
      <w:bookmarkStart w:id="242" w:name="_Toc245891284"/>
      <w:bookmarkStart w:id="243" w:name="_Toc320361167"/>
    </w:p>
    <w:p w:rsidR="00E811E9" w:rsidRPr="0068299D" w:rsidRDefault="00E811E9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Статья 29.</w:t>
      </w:r>
      <w:r w:rsidR="0016361C" w:rsidRPr="0068299D">
        <w:rPr>
          <w:rFonts w:ascii="Times New Roman" w:hAnsi="Times New Roman" w:cs="Times New Roman"/>
          <w:sz w:val="26"/>
          <w:szCs w:val="26"/>
        </w:rPr>
        <w:t>7.</w:t>
      </w:r>
      <w:r w:rsidRPr="0068299D">
        <w:rPr>
          <w:rFonts w:ascii="Times New Roman" w:hAnsi="Times New Roman" w:cs="Times New Roman"/>
          <w:sz w:val="26"/>
          <w:szCs w:val="26"/>
        </w:rPr>
        <w:t xml:space="preserve"> Градостроительный регламент многофункциональной деловой и обслуживающей зоны (МД)</w:t>
      </w:r>
      <w:bookmarkEnd w:id="241"/>
      <w:bookmarkEnd w:id="242"/>
      <w:bookmarkEnd w:id="243"/>
    </w:p>
    <w:p w:rsidR="00D50995" w:rsidRPr="0068299D" w:rsidRDefault="00E811E9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(выделена для обеспечения правовых условий строительства и реконстру</w:t>
      </w:r>
      <w:r w:rsidRPr="0068299D">
        <w:rPr>
          <w:rFonts w:ascii="Times New Roman" w:hAnsi="Times New Roman" w:cs="Times New Roman"/>
          <w:sz w:val="26"/>
          <w:szCs w:val="26"/>
        </w:rPr>
        <w:t>к</w:t>
      </w:r>
      <w:r w:rsidRPr="0068299D">
        <w:rPr>
          <w:rFonts w:ascii="Times New Roman" w:hAnsi="Times New Roman" w:cs="Times New Roman"/>
          <w:sz w:val="26"/>
          <w:szCs w:val="26"/>
        </w:rPr>
        <w:t>ции объектов капитального строительства организаций оптово-розничной торго</w:t>
      </w:r>
      <w:r w:rsidRPr="0068299D">
        <w:rPr>
          <w:rFonts w:ascii="Times New Roman" w:hAnsi="Times New Roman" w:cs="Times New Roman"/>
          <w:sz w:val="26"/>
          <w:szCs w:val="26"/>
        </w:rPr>
        <w:t>в</w:t>
      </w:r>
      <w:r w:rsidRPr="0068299D">
        <w:rPr>
          <w:rFonts w:ascii="Times New Roman" w:hAnsi="Times New Roman" w:cs="Times New Roman"/>
          <w:sz w:val="26"/>
          <w:szCs w:val="26"/>
        </w:rPr>
        <w:t>ли, служб сервиса и ремонта, небольших производств и мастерских, непосре</w:t>
      </w:r>
      <w:r w:rsidRPr="0068299D">
        <w:rPr>
          <w:rFonts w:ascii="Times New Roman" w:hAnsi="Times New Roman" w:cs="Times New Roman"/>
          <w:sz w:val="26"/>
          <w:szCs w:val="26"/>
        </w:rPr>
        <w:t>д</w:t>
      </w:r>
      <w:r w:rsidRPr="0068299D">
        <w:rPr>
          <w:rFonts w:ascii="Times New Roman" w:hAnsi="Times New Roman" w:cs="Times New Roman"/>
          <w:sz w:val="26"/>
          <w:szCs w:val="26"/>
        </w:rPr>
        <w:t>ственно обслуживающих население)</w:t>
      </w:r>
    </w:p>
    <w:p w:rsidR="00D50995" w:rsidRPr="0068299D" w:rsidRDefault="006B08E4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811E9" w:rsidRPr="0068299D">
        <w:rPr>
          <w:rFonts w:ascii="Times New Roman" w:hAnsi="Times New Roman" w:cs="Times New Roman"/>
          <w:sz w:val="26"/>
          <w:szCs w:val="26"/>
        </w:rPr>
        <w:t>Перечень видов разрешённого использования объектов капитально</w:t>
      </w:r>
      <w:r w:rsidR="00D50995" w:rsidRPr="0068299D">
        <w:rPr>
          <w:rFonts w:ascii="Times New Roman" w:hAnsi="Times New Roman" w:cs="Times New Roman"/>
          <w:sz w:val="26"/>
          <w:szCs w:val="26"/>
        </w:rPr>
        <w:t>го</w:t>
      </w:r>
    </w:p>
    <w:p w:rsidR="004B59DB" w:rsidRDefault="00E811E9" w:rsidP="006B08E4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стротельства и земельных участков:</w:t>
      </w:r>
    </w:p>
    <w:p w:rsidR="00322CA5" w:rsidRPr="0068299D" w:rsidRDefault="00322CA5" w:rsidP="006B08E4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45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4696"/>
        <w:gridCol w:w="4549"/>
      </w:tblGrid>
      <w:tr w:rsidR="009A2AE5" w:rsidRPr="0068299D" w:rsidTr="009A2AE5">
        <w:trPr>
          <w:trHeight w:val="510"/>
          <w:tblHeader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811E9" w:rsidRPr="003222E2" w:rsidRDefault="00897D2C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сновные виды разрешённого использов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C1A1E" w:rsidRPr="003222E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811E9" w:rsidRPr="003222E2" w:rsidRDefault="00897D2C" w:rsidP="00897D2C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спомогательные виды разрешённого и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</w:t>
            </w:r>
            <w:r w:rsidR="009C1A1E" w:rsidRPr="003222E2">
              <w:rPr>
                <w:rFonts w:ascii="Times New Roman" w:hAnsi="Times New Roman" w:cs="Times New Roman"/>
                <w:sz w:val="24"/>
                <w:szCs w:val="24"/>
              </w:rPr>
              <w:t>земельных участков:</w:t>
            </w:r>
          </w:p>
        </w:tc>
      </w:tr>
    </w:tbl>
    <w:p w:rsidR="003222E2" w:rsidRDefault="003222E2" w:rsidP="003222E2">
      <w:pPr>
        <w:spacing w:line="60" w:lineRule="exact"/>
      </w:pPr>
    </w:p>
    <w:tbl>
      <w:tblPr>
        <w:tblW w:w="9245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4696"/>
        <w:gridCol w:w="4549"/>
      </w:tblGrid>
      <w:tr w:rsidR="003222E2" w:rsidRPr="0068299D" w:rsidTr="003222E2">
        <w:trPr>
          <w:trHeight w:val="229"/>
          <w:tblHeader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222E2" w:rsidRPr="003222E2" w:rsidRDefault="003222E2" w:rsidP="003222E2">
            <w:pPr>
              <w:pStyle w:val="ConsNormal"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222E2" w:rsidRPr="003222E2" w:rsidRDefault="003222E2" w:rsidP="003222E2">
            <w:pPr>
              <w:pStyle w:val="ConsNormal"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1E9" w:rsidRPr="0068299D" w:rsidTr="00D30AE7">
        <w:trPr>
          <w:trHeight w:val="1047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3222E2" w:rsidRDefault="006B08E4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бъекты капитального строительства и виды использования земельных участков промышленного и коммунально-складского назначения, отнесённые де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ствующими санитарными нормами к об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ектам с санитарно-защитной зоной не б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smartTag w:uri="urn:schemas-microsoft-com:office:smarttags" w:element="metricconverter">
              <w:smartTagPr>
                <w:attr w:name="ProductID" w:val="50 м"/>
              </w:smartTagPr>
              <w:r w:rsidR="00E811E9" w:rsidRPr="003222E2">
                <w:rPr>
                  <w:rFonts w:ascii="Times New Roman" w:hAnsi="Times New Roman" w:cs="Times New Roman"/>
                  <w:sz w:val="24"/>
                  <w:szCs w:val="24"/>
                </w:rPr>
                <w:t>50 м</w:t>
              </w:r>
            </w:smartTag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E9" w:rsidRPr="003222E2" w:rsidRDefault="00E811E9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административно-бытовые здания, ко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структорские бюро, лаборатории, всп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могательные здания и сооружения, в к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торых осуществляются операции, техн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логически связанные с основным видом разрешённого использования, гостевые автостоянки, площадки для сбора мусора, в том числе и производственных отходов</w:t>
            </w:r>
          </w:p>
        </w:tc>
      </w:tr>
      <w:tr w:rsidR="00E811E9" w:rsidRPr="0068299D" w:rsidTr="00D30AE7">
        <w:trPr>
          <w:trHeight w:val="245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1E9" w:rsidRPr="003222E2" w:rsidRDefault="006B08E4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втостоянки и гаражи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E9" w:rsidRPr="003222E2" w:rsidRDefault="00E811E9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E9" w:rsidRPr="0068299D" w:rsidTr="00D30AE7">
        <w:trPr>
          <w:trHeight w:val="242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3222E2" w:rsidRDefault="006B08E4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варийно-диспетчерские службы орган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заций, осуществляющих эксплуатацию с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 xml:space="preserve">тей инженерно-технического обеспечения </w:t>
            </w:r>
            <w:r w:rsidR="00784B2F" w:rsidRPr="003222E2">
              <w:rPr>
                <w:rFonts w:ascii="Times New Roman" w:hAnsi="Times New Roman" w:cs="Times New Roman"/>
                <w:sz w:val="24"/>
                <w:szCs w:val="24"/>
              </w:rPr>
              <w:t>Пуирского сельского поселения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E9" w:rsidRPr="003222E2" w:rsidRDefault="00E811E9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гаражи служебного транспорта, склады материалов и инвентаря, здания и соор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жения для размещения служб охраны и наблюдения, площадки для сбора мусора</w:t>
            </w:r>
          </w:p>
        </w:tc>
      </w:tr>
      <w:tr w:rsidR="00E811E9" w:rsidRPr="0068299D" w:rsidTr="00D30AE7">
        <w:trPr>
          <w:trHeight w:val="70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3222E2" w:rsidRDefault="00BA13DF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рачечные и химчистки, в том числе  пр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чечные самообслуживания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E9" w:rsidRPr="003222E2" w:rsidRDefault="00E811E9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сооружения локального инженерного обеспечения, площадки для сбора мусора</w:t>
            </w:r>
          </w:p>
        </w:tc>
      </w:tr>
      <w:tr w:rsidR="00E811E9" w:rsidRPr="0068299D" w:rsidTr="00D30AE7">
        <w:trPr>
          <w:trHeight w:val="70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3222E2" w:rsidRDefault="00BA13DF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агазины</w:t>
            </w:r>
          </w:p>
        </w:tc>
        <w:tc>
          <w:tcPr>
            <w:tcW w:w="4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E9" w:rsidRPr="003222E2" w:rsidRDefault="00E811E9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площадки для сб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ра мусора</w:t>
            </w:r>
          </w:p>
        </w:tc>
      </w:tr>
      <w:tr w:rsidR="00E811E9" w:rsidRPr="0068299D" w:rsidTr="00D30AE7">
        <w:trPr>
          <w:trHeight w:val="70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3222E2" w:rsidRDefault="00BA13DF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пециализированные мебельные магаз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ны, автосалоны</w:t>
            </w:r>
          </w:p>
        </w:tc>
        <w:tc>
          <w:tcPr>
            <w:tcW w:w="4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E9" w:rsidRPr="003222E2" w:rsidRDefault="00E811E9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E9" w:rsidRPr="0068299D" w:rsidTr="00D30AE7">
        <w:trPr>
          <w:trHeight w:val="70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3222E2" w:rsidRDefault="00BA13DF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 xml:space="preserve">ыставочные и торгово-выставочные залы и комплексы 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1E9" w:rsidRPr="003222E2" w:rsidRDefault="00E811E9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хозяйственные п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стройки, гаражи служебного транспорта, сооружения инженерного обеспечения, площадки для сбора мусора</w:t>
            </w:r>
          </w:p>
        </w:tc>
      </w:tr>
      <w:tr w:rsidR="00E811E9" w:rsidRPr="0068299D" w:rsidTr="00D30AE7">
        <w:trPr>
          <w:trHeight w:val="70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3222E2" w:rsidRDefault="00BA13DF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фисы, отделения банков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E9" w:rsidRPr="003222E2" w:rsidRDefault="00E811E9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сооружения локального инженерного обеспечения, гаражи служебного тран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порта, в том числе встроенные в здания, здания и сооружения для размещения служб охраны и наблюдения, гостевые автостоянки, площадки для сбора мусора</w:t>
            </w:r>
          </w:p>
        </w:tc>
      </w:tr>
      <w:tr w:rsidR="00E811E9" w:rsidRPr="0068299D" w:rsidTr="00D30AE7">
        <w:trPr>
          <w:trHeight w:val="70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3222E2" w:rsidRDefault="00BA13DF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остиницы, мотели</w:t>
            </w:r>
          </w:p>
          <w:p w:rsidR="00E811E9" w:rsidRPr="003222E2" w:rsidRDefault="00E811E9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1E9" w:rsidRPr="003222E2" w:rsidRDefault="00E811E9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гостевые автостоянки, хозяйственные п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стройки, здания и сооружения для ра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мещения служб охраны и наблюдения, площадки для сбора мусора</w:t>
            </w:r>
          </w:p>
        </w:tc>
      </w:tr>
      <w:tr w:rsidR="00E811E9" w:rsidRPr="0068299D" w:rsidTr="00D30AE7">
        <w:trPr>
          <w:trHeight w:val="255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3222E2" w:rsidRDefault="00BA13DF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дания и помещения для размещения по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разделений органов охраны правопорядка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1E9" w:rsidRPr="003222E2" w:rsidRDefault="00E811E9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гаражи для сл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жебного транспорта, открытые площадки для занятий спортом и физкультурой, площадки для сбора мусора</w:t>
            </w:r>
          </w:p>
        </w:tc>
      </w:tr>
      <w:tr w:rsidR="00E811E9" w:rsidRPr="0068299D" w:rsidTr="00D30AE7">
        <w:trPr>
          <w:trHeight w:val="255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3222E2" w:rsidRDefault="00BA13DF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ожарные части, здания и помещения для размещения подразделений пожарной охраны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1E9" w:rsidRPr="003222E2" w:rsidRDefault="00E811E9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комплексы со спортивными площадками, закрытые г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ражи-стоянки резервных автомобилей, склады инвентаря, площадки для сбора мусора</w:t>
            </w:r>
          </w:p>
        </w:tc>
      </w:tr>
      <w:tr w:rsidR="00E811E9" w:rsidRPr="0068299D" w:rsidTr="00D30AE7">
        <w:trPr>
          <w:trHeight w:val="255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3222E2" w:rsidRDefault="00BA13DF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втозаправочные станции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1E9" w:rsidRPr="003222E2" w:rsidRDefault="00E811E9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E9" w:rsidRPr="0068299D" w:rsidTr="00D30AE7">
        <w:trPr>
          <w:trHeight w:val="281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3222E2" w:rsidRDefault="00BA13DF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тдельно стоящие и встроенные приёмные пункты и мастерские по  бытовому ремо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ту (ремонту обуви, одежды, зонтов, часов и т. п.), пошивочные ателье и мастерские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1E9" w:rsidRPr="003222E2" w:rsidRDefault="00E811E9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площадки для сб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ра мусора</w:t>
            </w:r>
          </w:p>
        </w:tc>
      </w:tr>
      <w:tr w:rsidR="00E811E9" w:rsidRPr="0068299D" w:rsidTr="00D30AE7">
        <w:trPr>
          <w:trHeight w:val="281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3222E2" w:rsidRDefault="00BA13DF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танции скорой медицинской помощи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E9" w:rsidRPr="003222E2" w:rsidRDefault="00E811E9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площадки для сб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ра мусора</w:t>
            </w:r>
          </w:p>
        </w:tc>
      </w:tr>
      <w:tr w:rsidR="00E811E9" w:rsidRPr="0068299D" w:rsidTr="00D30AE7">
        <w:trPr>
          <w:trHeight w:val="165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3222E2" w:rsidRDefault="00BA13DF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редприятия общественного питания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E9" w:rsidRPr="003222E2" w:rsidRDefault="00E811E9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площадки для сб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ра мусора</w:t>
            </w:r>
          </w:p>
        </w:tc>
      </w:tr>
      <w:tr w:rsidR="00E811E9" w:rsidRPr="0068299D" w:rsidTr="00D30AE7">
        <w:trPr>
          <w:trHeight w:val="165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3222E2" w:rsidRDefault="00BA13DF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анцевальные залы, ночные клубы, диск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 xml:space="preserve">теки 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E9" w:rsidRPr="003222E2" w:rsidRDefault="00E811E9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площадки для сб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ра мусора</w:t>
            </w:r>
          </w:p>
        </w:tc>
      </w:tr>
      <w:tr w:rsidR="00E811E9" w:rsidRPr="0068299D" w:rsidTr="00D30AE7">
        <w:trPr>
          <w:trHeight w:val="165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3222E2" w:rsidRDefault="00BA13DF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испетчерские пункты и иные сооружения для организации движения общественного транспорта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E9" w:rsidRPr="003222E2" w:rsidRDefault="00E811E9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E9" w:rsidRPr="0068299D" w:rsidTr="00D30AE7">
        <w:trPr>
          <w:trHeight w:val="70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3222E2" w:rsidRDefault="00BA13DF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роизводственные базы аварийно-диспетчерских служб и предприятий по обслуживанию жилого фонда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E9" w:rsidRPr="003222E2" w:rsidRDefault="00E811E9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хозяйственные п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стройки, склады, гаражи служебного транспорта, площадки для сбора мусора</w:t>
            </w:r>
          </w:p>
        </w:tc>
      </w:tr>
      <w:tr w:rsidR="00E811E9" w:rsidRPr="0068299D" w:rsidTr="00D30AE7">
        <w:trPr>
          <w:trHeight w:val="70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3222E2" w:rsidRDefault="00BA13DF" w:rsidP="00BA13D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ынки продовольственных и непродовол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товаров, площадки для торговли «с колёс» </w:t>
            </w:r>
          </w:p>
          <w:p w:rsidR="00E811E9" w:rsidRPr="003222E2" w:rsidRDefault="00E811E9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E9" w:rsidRPr="003222E2" w:rsidRDefault="00E811E9" w:rsidP="00BA13D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помещения для складирования и временного хран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ния товаров, здания и помещения для служб охраны и наблюдения</w:t>
            </w:r>
          </w:p>
        </w:tc>
      </w:tr>
      <w:tr w:rsidR="00E811E9" w:rsidRPr="0068299D" w:rsidTr="00D30AE7">
        <w:trPr>
          <w:trHeight w:val="70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3222E2" w:rsidRDefault="00BA13DF" w:rsidP="00BA13D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риёмные пункты вторичного сырья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E9" w:rsidRPr="003222E2" w:rsidRDefault="00E811E9" w:rsidP="00BA13D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складские постройки, гостевые автост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янки, площадки для сбора мусора</w:t>
            </w:r>
          </w:p>
        </w:tc>
      </w:tr>
      <w:tr w:rsidR="00E811E9" w:rsidRPr="0068299D" w:rsidTr="00D30AE7">
        <w:trPr>
          <w:trHeight w:val="70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3222E2" w:rsidRDefault="00BA13DF" w:rsidP="00BA13D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ооружения и устройства сетей инжене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но-технического обеспечения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1E9" w:rsidRPr="003222E2" w:rsidRDefault="00E811E9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E9" w:rsidRPr="0068299D" w:rsidTr="00D30AE7">
        <w:trPr>
          <w:trHeight w:val="255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3222E2" w:rsidRDefault="00BA13DF" w:rsidP="00BA13D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бщественные туалеты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1E9" w:rsidRPr="003222E2" w:rsidRDefault="00E811E9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E9" w:rsidRPr="0068299D" w:rsidTr="00D30AE7">
        <w:trPr>
          <w:trHeight w:val="255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3222E2" w:rsidRDefault="00BA13DF" w:rsidP="00BA13D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бъекты гражданской обороны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1E9" w:rsidRPr="003222E2" w:rsidRDefault="00E811E9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E9" w:rsidRPr="0068299D" w:rsidTr="00D30AE7">
        <w:trPr>
          <w:trHeight w:val="255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1E9" w:rsidRPr="003222E2" w:rsidRDefault="00BA13DF" w:rsidP="00BA13D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11E9" w:rsidRPr="003222E2">
              <w:rPr>
                <w:rFonts w:ascii="Times New Roman" w:hAnsi="Times New Roman" w:cs="Times New Roman"/>
                <w:sz w:val="24"/>
                <w:szCs w:val="24"/>
              </w:rPr>
              <w:t>елёные насаждения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1E9" w:rsidRPr="003222E2" w:rsidRDefault="00E811E9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AE5" w:rsidRPr="0068299D" w:rsidRDefault="009A2AE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11E9" w:rsidRPr="0068299D" w:rsidRDefault="00E811E9" w:rsidP="00DA2DB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Условно разрешённые виды использования земельных участков для зоны МД не устанавливаются.</w:t>
      </w:r>
    </w:p>
    <w:p w:rsidR="007055D1" w:rsidRPr="0068299D" w:rsidRDefault="00BA13D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055D1" w:rsidRPr="0068299D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</w:t>
      </w:r>
    </w:p>
    <w:p w:rsidR="007055D1" w:rsidRPr="0068299D" w:rsidRDefault="007055D1" w:rsidP="003222E2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участков и предельные параметры разрешенного строительства, реконструкции объектов капитального строитель</w:t>
      </w:r>
      <w:r w:rsidR="005806EF" w:rsidRPr="0068299D">
        <w:rPr>
          <w:rFonts w:ascii="Times New Roman" w:hAnsi="Times New Roman" w:cs="Times New Roman"/>
          <w:sz w:val="26"/>
          <w:szCs w:val="26"/>
        </w:rPr>
        <w:t>ства:</w:t>
      </w:r>
    </w:p>
    <w:p w:rsidR="007055D1" w:rsidRPr="0068299D" w:rsidRDefault="003222E2" w:rsidP="003222E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7055D1" w:rsidRPr="0068299D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55D1" w:rsidRPr="0068299D">
        <w:rPr>
          <w:rFonts w:ascii="Times New Roman" w:hAnsi="Times New Roman" w:cs="Times New Roman"/>
          <w:sz w:val="26"/>
          <w:szCs w:val="26"/>
        </w:rPr>
        <w:t>участков 20м х 30м, в том числе их площадь –  600 кв. м;</w:t>
      </w:r>
    </w:p>
    <w:p w:rsidR="007055D1" w:rsidRPr="0068299D" w:rsidRDefault="007055D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7055D1" w:rsidRPr="0068299D" w:rsidRDefault="007055D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3) предельное количество этажей – 3;</w:t>
      </w:r>
    </w:p>
    <w:p w:rsidR="007055D1" w:rsidRPr="0068299D" w:rsidRDefault="007055D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площади земельного участка – </w:t>
      </w:r>
      <w:r w:rsidR="00CE20FE" w:rsidRPr="0068299D">
        <w:rPr>
          <w:rFonts w:ascii="Times New Roman" w:hAnsi="Times New Roman" w:cs="Times New Roman"/>
          <w:sz w:val="26"/>
          <w:szCs w:val="26"/>
        </w:rPr>
        <w:t>60</w:t>
      </w:r>
      <w:r w:rsidRPr="0068299D">
        <w:rPr>
          <w:rFonts w:ascii="Times New Roman" w:hAnsi="Times New Roman" w:cs="Times New Roman"/>
          <w:sz w:val="26"/>
          <w:szCs w:val="26"/>
        </w:rPr>
        <w:t>%;</w:t>
      </w:r>
    </w:p>
    <w:p w:rsidR="00CE20FE" w:rsidRPr="0068299D" w:rsidRDefault="007055D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менее 15% от площади з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мельного участка.</w:t>
      </w:r>
    </w:p>
    <w:p w:rsidR="000F09E2" w:rsidRPr="0068299D" w:rsidRDefault="00E811E9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lastRenderedPageBreak/>
        <w:t>3. Ограничения использования земельных участков и объектов капитальн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го строительства указаны в стать</w:t>
      </w:r>
      <w:r w:rsidR="004630EE" w:rsidRPr="0068299D">
        <w:rPr>
          <w:rFonts w:ascii="Times New Roman" w:hAnsi="Times New Roman" w:cs="Times New Roman"/>
          <w:sz w:val="26"/>
          <w:szCs w:val="26"/>
        </w:rPr>
        <w:t>ях</w:t>
      </w:r>
      <w:r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="009E08B0" w:rsidRPr="009E08B0">
        <w:rPr>
          <w:rFonts w:ascii="Times New Roman" w:hAnsi="Times New Roman" w:cs="Times New Roman"/>
          <w:sz w:val="26"/>
          <w:szCs w:val="26"/>
        </w:rPr>
        <w:t xml:space="preserve">30,31 </w:t>
      </w:r>
      <w:r w:rsidRPr="0068299D">
        <w:rPr>
          <w:rFonts w:ascii="Times New Roman" w:hAnsi="Times New Roman" w:cs="Times New Roman"/>
          <w:sz w:val="26"/>
          <w:szCs w:val="26"/>
        </w:rPr>
        <w:t>настоящих Правил.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Зоны инженерной и транспортной инфраструктур:</w:t>
      </w:r>
    </w:p>
    <w:p w:rsidR="00DD2688" w:rsidRPr="0068299D" w:rsidRDefault="00DD2688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44" w:name="_Toc241053373"/>
      <w:bookmarkStart w:id="245" w:name="_Toc320361168"/>
      <w:r w:rsidRPr="0068299D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0C22AF" w:rsidRPr="0068299D">
        <w:rPr>
          <w:rFonts w:ascii="Times New Roman" w:hAnsi="Times New Roman" w:cs="Times New Roman"/>
          <w:sz w:val="26"/>
          <w:szCs w:val="26"/>
        </w:rPr>
        <w:t>29</w:t>
      </w:r>
      <w:r w:rsidRPr="0068299D">
        <w:rPr>
          <w:rFonts w:ascii="Times New Roman" w:hAnsi="Times New Roman" w:cs="Times New Roman"/>
          <w:sz w:val="26"/>
          <w:szCs w:val="26"/>
        </w:rPr>
        <w:t>.</w:t>
      </w:r>
      <w:r w:rsidR="0016361C" w:rsidRPr="0068299D">
        <w:rPr>
          <w:rFonts w:ascii="Times New Roman" w:hAnsi="Times New Roman" w:cs="Times New Roman"/>
          <w:sz w:val="26"/>
          <w:szCs w:val="26"/>
        </w:rPr>
        <w:t>8</w:t>
      </w:r>
      <w:r w:rsidRPr="0068299D">
        <w:rPr>
          <w:rFonts w:ascii="Times New Roman" w:hAnsi="Times New Roman" w:cs="Times New Roman"/>
          <w:sz w:val="26"/>
          <w:szCs w:val="26"/>
        </w:rPr>
        <w:t>. Градостроительный регла</w:t>
      </w:r>
      <w:r w:rsidR="00DE641B" w:rsidRPr="0068299D">
        <w:rPr>
          <w:rFonts w:ascii="Times New Roman" w:hAnsi="Times New Roman" w:cs="Times New Roman"/>
          <w:sz w:val="26"/>
          <w:szCs w:val="26"/>
        </w:rPr>
        <w:t>мент зоны внешнего транспорта (</w:t>
      </w:r>
      <w:r w:rsidRPr="0068299D">
        <w:rPr>
          <w:rFonts w:ascii="Times New Roman" w:hAnsi="Times New Roman" w:cs="Times New Roman"/>
          <w:sz w:val="26"/>
          <w:szCs w:val="26"/>
        </w:rPr>
        <w:t>Т-1)</w:t>
      </w:r>
      <w:bookmarkEnd w:id="244"/>
      <w:bookmarkEnd w:id="245"/>
    </w:p>
    <w:p w:rsidR="000F09E2" w:rsidRPr="0068299D" w:rsidRDefault="00DD2688" w:rsidP="000B0FF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(выделена для обеспечения правовых условий строительства и реконстру</w:t>
      </w:r>
      <w:r w:rsidRPr="0068299D">
        <w:rPr>
          <w:rFonts w:ascii="Times New Roman" w:hAnsi="Times New Roman" w:cs="Times New Roman"/>
          <w:sz w:val="26"/>
          <w:szCs w:val="26"/>
        </w:rPr>
        <w:t>к</w:t>
      </w:r>
      <w:r w:rsidRPr="0068299D">
        <w:rPr>
          <w:rFonts w:ascii="Times New Roman" w:hAnsi="Times New Roman" w:cs="Times New Roman"/>
          <w:sz w:val="26"/>
          <w:szCs w:val="26"/>
        </w:rPr>
        <w:t>ции объектов капитального строительства связанных с обслуживанием инфр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структуры внешнего транспорта – автомобильного, железнодорожного, водного)</w:t>
      </w:r>
    </w:p>
    <w:p w:rsidR="008F7197" w:rsidRDefault="000F09E2" w:rsidP="00897D2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1. Перечень видов разрешённого использования объектов капитального строительства и земельных участков:</w:t>
      </w:r>
    </w:p>
    <w:p w:rsidR="00322CA5" w:rsidRPr="0068299D" w:rsidRDefault="00322CA5" w:rsidP="00897D2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29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4696"/>
        <w:gridCol w:w="4833"/>
      </w:tblGrid>
      <w:tr w:rsidR="009A2AE5" w:rsidRPr="0068299D" w:rsidTr="009A2AE5">
        <w:trPr>
          <w:trHeight w:val="510"/>
          <w:tblHeader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DD2688" w:rsidRPr="0068299D" w:rsidRDefault="006D4B5B" w:rsidP="00897D2C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сновные виды разрешённого использов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6317E0" w:rsidRPr="0068299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23F2E" w:rsidRPr="0068299D" w:rsidRDefault="006D4B5B" w:rsidP="00897D2C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спомогательные виды разрешённого и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</w:t>
            </w:r>
            <w:r w:rsidR="006317E0" w:rsidRPr="0068299D">
              <w:rPr>
                <w:rFonts w:ascii="Times New Roman" w:hAnsi="Times New Roman" w:cs="Times New Roman"/>
                <w:sz w:val="24"/>
                <w:szCs w:val="24"/>
              </w:rPr>
              <w:t>земельных участков:</w:t>
            </w:r>
          </w:p>
        </w:tc>
      </w:tr>
    </w:tbl>
    <w:p w:rsidR="003222E2" w:rsidRDefault="003222E2" w:rsidP="003222E2">
      <w:pPr>
        <w:spacing w:line="60" w:lineRule="exact"/>
      </w:pPr>
    </w:p>
    <w:tbl>
      <w:tblPr>
        <w:tblW w:w="9529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4696"/>
        <w:gridCol w:w="4833"/>
      </w:tblGrid>
      <w:tr w:rsidR="003222E2" w:rsidRPr="0068299D" w:rsidTr="003222E2">
        <w:trPr>
          <w:trHeight w:val="108"/>
          <w:tblHeader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222E2" w:rsidRPr="0068299D" w:rsidRDefault="003222E2" w:rsidP="003222E2">
            <w:pPr>
              <w:pStyle w:val="ConsNormal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222E2" w:rsidRPr="0068299D" w:rsidRDefault="003222E2" w:rsidP="003222E2">
            <w:pPr>
              <w:pStyle w:val="ConsNormal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688" w:rsidRPr="0068299D" w:rsidTr="00A37396">
        <w:trPr>
          <w:trHeight w:val="214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DD2688" w:rsidRPr="0068299D" w:rsidRDefault="006D4B5B" w:rsidP="008279AD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агистральные автодороги внешнего транспорта, железнодорожные лини</w:t>
            </w:r>
          </w:p>
        </w:tc>
        <w:tc>
          <w:tcPr>
            <w:tcW w:w="4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688" w:rsidRPr="0068299D" w:rsidRDefault="00DD2688" w:rsidP="008279AD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административно-бытовые здания, амбул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торно-поликлинические учреждения при предприятии, здания (помещения) для ра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мещения подразделения органов охраны правопорядка, здания, сооружения для ра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мещения служб охраны и наблюдения, складские помещения, гостевые автостоянки вместимостью по расчёту, гаражи служе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ного автотранспорта, автозаправочные станции, привокзальные гостиницы, пре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приятия общественного питания и торговли, спортивно-оздоровительные сооружения для работников, транспортные агентства по продаже билетов, предоставлению тран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портных услуг, гаражи для подвижного с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става автотранспортных предприятий</w:t>
            </w:r>
          </w:p>
        </w:tc>
      </w:tr>
      <w:tr w:rsidR="00DD2688" w:rsidRPr="0068299D">
        <w:trPr>
          <w:trHeight w:val="1267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DD2688" w:rsidRPr="0068299D" w:rsidRDefault="006D4B5B" w:rsidP="003D54CA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дания и сооружения, технологически св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занные с эксплуатацией автомобильного транспорта, территории, отведённые для перспективного освоения под строител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ство автодорог, автовокзалы, автостанции, контрольно-пропускные пункты</w:t>
            </w:r>
          </w:p>
        </w:tc>
        <w:tc>
          <w:tcPr>
            <w:tcW w:w="4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2688" w:rsidRPr="0068299D" w:rsidRDefault="00DD2688" w:rsidP="0068299D">
            <w:pPr>
              <w:pStyle w:val="ConsNormal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688" w:rsidRPr="0068299D">
        <w:trPr>
          <w:trHeight w:val="1267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DD2688" w:rsidRPr="0068299D" w:rsidRDefault="006D4B5B" w:rsidP="003D54CA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дания и сооружения, технологически св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занные с эксплуатацией железных дорог, вокзалы, станционные сооружения</w:t>
            </w:r>
          </w:p>
        </w:tc>
        <w:tc>
          <w:tcPr>
            <w:tcW w:w="4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2688" w:rsidRPr="0068299D" w:rsidRDefault="00DD2688" w:rsidP="0068299D">
            <w:pPr>
              <w:pStyle w:val="ConsNormal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688" w:rsidRPr="0068299D" w:rsidTr="00A37396">
        <w:trPr>
          <w:trHeight w:val="886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88" w:rsidRPr="0068299D" w:rsidRDefault="006D4B5B" w:rsidP="003D54CA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дания и сооружения для размещения о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ганизаций, обеспечивающих управление движением</w:t>
            </w:r>
          </w:p>
        </w:tc>
        <w:tc>
          <w:tcPr>
            <w:tcW w:w="4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88" w:rsidRPr="0068299D" w:rsidRDefault="00DD2688" w:rsidP="0068299D">
            <w:pPr>
              <w:pStyle w:val="ConsNormal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688" w:rsidRPr="0068299D">
        <w:trPr>
          <w:trHeight w:val="87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DD2688" w:rsidRPr="0068299D" w:rsidRDefault="006D4B5B" w:rsidP="003D54CA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дания и сооружения, технологически св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занные с эксплуатацией воздушного транспорта, аэровокзалы, аэродромы, авиаремонтные предприятия, сооружения для обеспечения организации и безопасн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сти воздушного движения</w:t>
            </w:r>
          </w:p>
        </w:tc>
        <w:tc>
          <w:tcPr>
            <w:tcW w:w="4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88" w:rsidRPr="0068299D" w:rsidRDefault="00DD2688" w:rsidP="003D54CA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административно-бытовые здания, приво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зальные гостиницы, предприятия общ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ственного питания и торговли, амбулаторно-поликлинические учреждения при предпр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ятии, гостевые автостоянки вместимостью по расчёту, гаражи служебного автотран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порта, спортивно-оздоровительные соор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жения для работников, здания (помещения) для размещения подразделения органов охраны правопорядка, здания, сооружения для размещения служб охраны и наблюд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DD2688" w:rsidRPr="0068299D">
        <w:trPr>
          <w:trHeight w:val="87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DD2688" w:rsidRPr="0068299D" w:rsidRDefault="006D4B5B" w:rsidP="003D54CA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чебные, учебно-тренировочные центры, учреждения для подготовки и переподг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товки специалистов в области транспорта</w:t>
            </w:r>
          </w:p>
        </w:tc>
        <w:tc>
          <w:tcPr>
            <w:tcW w:w="4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88" w:rsidRPr="0068299D" w:rsidRDefault="00DD2688" w:rsidP="003D54CA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сооружения, в которых осуществляются операции, техн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логически связанные с основным видом ра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решённого использования, спортивные с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оружения, учебные корпуса, лабораторные корпуса, гостевые автостоянки, площадки для сбора мусора, хозяйственные постройки</w:t>
            </w:r>
          </w:p>
        </w:tc>
      </w:tr>
      <w:tr w:rsidR="00DD2688" w:rsidRPr="0068299D">
        <w:trPr>
          <w:trHeight w:val="87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DD2688" w:rsidRPr="0068299D" w:rsidRDefault="006D4B5B" w:rsidP="003D54CA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дания и сооружения, технологически св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занные с эксплуатацией водного транспо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та, яхт-клубы, спасательные станции и и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спекции</w:t>
            </w:r>
          </w:p>
        </w:tc>
        <w:tc>
          <w:tcPr>
            <w:tcW w:w="4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88" w:rsidRPr="0068299D" w:rsidRDefault="00DD2688" w:rsidP="000B0FF2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административно-бытовые здания, амбул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торно-поликлинические учреждения при предприятии, здания (помещения) для ра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мещения подразделения органов охраны правопорядка, здания, сооружения для ра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 xml:space="preserve">мещения служб охраны и наблюдения, складские помещения, гостевые автостоянки 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вместимостью по расчёту, гаражи служе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ного автотранспорта, заправочные станции, гостиницы, предприятия общественного п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тания и торговли, площадки для сбора м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сора, хозяйственные постройки</w:t>
            </w:r>
          </w:p>
        </w:tc>
      </w:tr>
      <w:tr w:rsidR="00DD2688" w:rsidRPr="0068299D">
        <w:trPr>
          <w:trHeight w:val="70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DD2688" w:rsidRPr="0068299D" w:rsidRDefault="006D4B5B" w:rsidP="003D54CA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ооружения и устройства сетей инжене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но-технического обеспечения</w:t>
            </w:r>
          </w:p>
        </w:tc>
        <w:tc>
          <w:tcPr>
            <w:tcW w:w="4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688" w:rsidRPr="0068299D" w:rsidRDefault="00DD2688" w:rsidP="0068299D">
            <w:pPr>
              <w:pStyle w:val="ConsNormal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688" w:rsidRPr="0068299D">
        <w:trPr>
          <w:trHeight w:val="255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DD2688" w:rsidRPr="0068299D" w:rsidRDefault="006D4B5B" w:rsidP="003D54CA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бъекты гражданской обороны</w:t>
            </w:r>
          </w:p>
        </w:tc>
        <w:tc>
          <w:tcPr>
            <w:tcW w:w="4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688" w:rsidRPr="0068299D" w:rsidRDefault="00DD2688" w:rsidP="0068299D">
            <w:pPr>
              <w:pStyle w:val="ConsNormal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688" w:rsidRPr="0068299D">
        <w:trPr>
          <w:trHeight w:val="255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88" w:rsidRPr="0068299D" w:rsidRDefault="006D4B5B" w:rsidP="008279AD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елёные насаждения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688" w:rsidRPr="0068299D" w:rsidRDefault="00DD2688" w:rsidP="0068299D">
            <w:pPr>
              <w:pStyle w:val="ConsNormal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688" w:rsidRPr="0068299D">
        <w:trPr>
          <w:trHeight w:val="255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88" w:rsidRPr="0068299D" w:rsidRDefault="006D4B5B" w:rsidP="008279AD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бъекты пожарной охраны (гидранты, р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2688" w:rsidRPr="0068299D">
              <w:rPr>
                <w:rFonts w:ascii="Times New Roman" w:hAnsi="Times New Roman" w:cs="Times New Roman"/>
                <w:sz w:val="24"/>
                <w:szCs w:val="24"/>
              </w:rPr>
              <w:t>зервуары и т.п.)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688" w:rsidRPr="0068299D" w:rsidRDefault="00DD2688" w:rsidP="0068299D">
            <w:pPr>
              <w:pStyle w:val="ConsNormal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3DC" w:rsidRPr="0068299D" w:rsidRDefault="008E43DC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4E11" w:rsidRPr="0068299D" w:rsidRDefault="00DD2688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Условно разрешённые виды испо</w:t>
      </w:r>
      <w:r w:rsidR="004377C3" w:rsidRPr="0068299D">
        <w:rPr>
          <w:rFonts w:ascii="Times New Roman" w:hAnsi="Times New Roman" w:cs="Times New Roman"/>
          <w:sz w:val="26"/>
          <w:szCs w:val="26"/>
        </w:rPr>
        <w:t xml:space="preserve">льзования </w:t>
      </w:r>
      <w:r w:rsidRPr="0068299D">
        <w:rPr>
          <w:rFonts w:ascii="Times New Roman" w:hAnsi="Times New Roman" w:cs="Times New Roman"/>
          <w:sz w:val="26"/>
          <w:szCs w:val="26"/>
        </w:rPr>
        <w:t xml:space="preserve">земельных участков для зоны </w:t>
      </w:r>
      <w:r w:rsidR="00023C19" w:rsidRPr="0068299D">
        <w:rPr>
          <w:rFonts w:ascii="Times New Roman" w:hAnsi="Times New Roman" w:cs="Times New Roman"/>
          <w:sz w:val="26"/>
          <w:szCs w:val="26"/>
        </w:rPr>
        <w:t xml:space="preserve">Т-1 </w:t>
      </w:r>
      <w:r w:rsidRPr="0068299D">
        <w:rPr>
          <w:rFonts w:ascii="Times New Roman" w:hAnsi="Times New Roman" w:cs="Times New Roman"/>
          <w:sz w:val="26"/>
          <w:szCs w:val="26"/>
        </w:rPr>
        <w:t>не устанавливаются.</w:t>
      </w:r>
    </w:p>
    <w:p w:rsidR="00184E11" w:rsidRPr="0068299D" w:rsidRDefault="00184E1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2.</w:t>
      </w:r>
      <w:r w:rsidR="00EC0AC9"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="00020770" w:rsidRPr="0068299D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</w:t>
      </w:r>
      <w:r w:rsidRPr="0068299D">
        <w:rPr>
          <w:rFonts w:ascii="Times New Roman" w:hAnsi="Times New Roman" w:cs="Times New Roman"/>
          <w:sz w:val="26"/>
          <w:szCs w:val="26"/>
        </w:rPr>
        <w:t>ных</w:t>
      </w:r>
    </w:p>
    <w:p w:rsidR="00020770" w:rsidRPr="0068299D" w:rsidRDefault="00020770" w:rsidP="0068299D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участков и предельные параметры разрешенного строительства, реконструкции объектов капитального строительства:</w:t>
      </w:r>
    </w:p>
    <w:p w:rsidR="00184E11" w:rsidRPr="0068299D" w:rsidRDefault="003222E2" w:rsidP="003222E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184E11" w:rsidRPr="0068299D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4E11" w:rsidRPr="0068299D">
        <w:rPr>
          <w:rFonts w:ascii="Times New Roman" w:hAnsi="Times New Roman" w:cs="Times New Roman"/>
          <w:sz w:val="26"/>
          <w:szCs w:val="26"/>
        </w:rPr>
        <w:t>участков 20м х</w:t>
      </w:r>
      <w:r w:rsidR="009E3E97">
        <w:rPr>
          <w:rFonts w:ascii="Times New Roman" w:hAnsi="Times New Roman" w:cs="Times New Roman"/>
          <w:sz w:val="26"/>
          <w:szCs w:val="26"/>
        </w:rPr>
        <w:t xml:space="preserve"> 30м, в том числе их площадь – </w:t>
      </w:r>
      <w:r w:rsidR="00184E11" w:rsidRPr="0068299D">
        <w:rPr>
          <w:rFonts w:ascii="Times New Roman" w:hAnsi="Times New Roman" w:cs="Times New Roman"/>
          <w:sz w:val="26"/>
          <w:szCs w:val="26"/>
        </w:rPr>
        <w:t>600 кв. м;</w:t>
      </w:r>
    </w:p>
    <w:p w:rsidR="00184E11" w:rsidRPr="0068299D" w:rsidRDefault="00184E1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184E11" w:rsidRPr="0068299D" w:rsidRDefault="00184E1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3) предельное количество этажей – 3;</w:t>
      </w:r>
    </w:p>
    <w:p w:rsidR="00184E11" w:rsidRPr="0068299D" w:rsidRDefault="00184E1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9E3E97">
        <w:rPr>
          <w:rFonts w:ascii="Times New Roman" w:hAnsi="Times New Roman" w:cs="Times New Roman"/>
          <w:sz w:val="26"/>
          <w:szCs w:val="26"/>
        </w:rPr>
        <w:t>площади земельного участка – 60</w:t>
      </w:r>
      <w:r w:rsidRPr="0068299D">
        <w:rPr>
          <w:rFonts w:ascii="Times New Roman" w:hAnsi="Times New Roman" w:cs="Times New Roman"/>
          <w:sz w:val="26"/>
          <w:szCs w:val="26"/>
        </w:rPr>
        <w:t>%;</w:t>
      </w:r>
    </w:p>
    <w:p w:rsidR="00184E11" w:rsidRPr="0068299D" w:rsidRDefault="00184E1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менее 15% от площади з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мельного участка.</w:t>
      </w:r>
    </w:p>
    <w:p w:rsidR="008E43DC" w:rsidRPr="0068299D" w:rsidRDefault="00DD2688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3. Ограничения использования земельных участков и объектов капитальн</w:t>
      </w:r>
      <w:r w:rsidR="000B0FF2">
        <w:rPr>
          <w:rFonts w:ascii="Times New Roman" w:hAnsi="Times New Roman" w:cs="Times New Roman"/>
          <w:sz w:val="26"/>
          <w:szCs w:val="26"/>
        </w:rPr>
        <w:t>о-</w:t>
      </w:r>
    </w:p>
    <w:p w:rsidR="0018472D" w:rsidRPr="0068299D" w:rsidRDefault="00DD2688" w:rsidP="000B0FF2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го строител</w:t>
      </w:r>
      <w:r w:rsidR="008E43DC" w:rsidRPr="0068299D">
        <w:rPr>
          <w:rFonts w:ascii="Times New Roman" w:hAnsi="Times New Roman" w:cs="Times New Roman"/>
          <w:sz w:val="26"/>
          <w:szCs w:val="26"/>
        </w:rPr>
        <w:t>ь</w:t>
      </w:r>
      <w:r w:rsidR="000B0FF2">
        <w:rPr>
          <w:rFonts w:ascii="Times New Roman" w:hAnsi="Times New Roman" w:cs="Times New Roman"/>
          <w:sz w:val="26"/>
          <w:szCs w:val="26"/>
        </w:rPr>
        <w:t>ства указаны в статьях</w:t>
      </w:r>
      <w:r w:rsidR="00467D43">
        <w:rPr>
          <w:rFonts w:ascii="Times New Roman" w:hAnsi="Times New Roman" w:cs="Times New Roman"/>
          <w:sz w:val="26"/>
          <w:szCs w:val="26"/>
        </w:rPr>
        <w:t xml:space="preserve"> </w:t>
      </w:r>
      <w:r w:rsidR="009E08B0" w:rsidRPr="009E08B0">
        <w:rPr>
          <w:rFonts w:ascii="Times New Roman" w:hAnsi="Times New Roman" w:cs="Times New Roman"/>
          <w:sz w:val="26"/>
          <w:szCs w:val="26"/>
        </w:rPr>
        <w:t xml:space="preserve">30,31 </w:t>
      </w:r>
      <w:r w:rsidRPr="0068299D">
        <w:rPr>
          <w:rFonts w:ascii="Times New Roman" w:hAnsi="Times New Roman" w:cs="Times New Roman"/>
          <w:sz w:val="26"/>
          <w:szCs w:val="26"/>
        </w:rPr>
        <w:t>настоящих Правил.</w:t>
      </w:r>
    </w:p>
    <w:p w:rsidR="008F7197" w:rsidRDefault="008F7197" w:rsidP="009E3E97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246" w:name="_Toc238558276"/>
      <w:bookmarkStart w:id="247" w:name="_Toc320361170"/>
    </w:p>
    <w:p w:rsidR="0018472D" w:rsidRPr="0068299D" w:rsidRDefault="000C22A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Статья 29.</w:t>
      </w:r>
      <w:r w:rsidR="0016361C" w:rsidRPr="0068299D">
        <w:rPr>
          <w:rFonts w:ascii="Times New Roman" w:hAnsi="Times New Roman" w:cs="Times New Roman"/>
          <w:sz w:val="26"/>
          <w:szCs w:val="26"/>
        </w:rPr>
        <w:t>9</w:t>
      </w:r>
      <w:r w:rsidR="0018472D" w:rsidRPr="0068299D">
        <w:rPr>
          <w:rFonts w:ascii="Times New Roman" w:hAnsi="Times New Roman" w:cs="Times New Roman"/>
          <w:sz w:val="26"/>
          <w:szCs w:val="26"/>
        </w:rPr>
        <w:t>. Градостроительный регламент зоны инженерной инфрастру</w:t>
      </w:r>
      <w:r w:rsidR="0018472D" w:rsidRPr="0068299D">
        <w:rPr>
          <w:rFonts w:ascii="Times New Roman" w:hAnsi="Times New Roman" w:cs="Times New Roman"/>
          <w:sz w:val="26"/>
          <w:szCs w:val="26"/>
        </w:rPr>
        <w:t>к</w:t>
      </w:r>
      <w:r w:rsidR="0018472D" w:rsidRPr="0068299D">
        <w:rPr>
          <w:rFonts w:ascii="Times New Roman" w:hAnsi="Times New Roman" w:cs="Times New Roman"/>
          <w:sz w:val="26"/>
          <w:szCs w:val="26"/>
        </w:rPr>
        <w:t xml:space="preserve">туры </w:t>
      </w:r>
      <w:r w:rsidR="00784B2F" w:rsidRPr="0068299D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 w:rsidR="0018472D" w:rsidRPr="0068299D">
        <w:rPr>
          <w:rFonts w:ascii="Times New Roman" w:hAnsi="Times New Roman" w:cs="Times New Roman"/>
          <w:sz w:val="26"/>
          <w:szCs w:val="26"/>
        </w:rPr>
        <w:t xml:space="preserve"> (ИИ)</w:t>
      </w:r>
      <w:bookmarkEnd w:id="246"/>
      <w:bookmarkEnd w:id="247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(выделена для обеспечения правовых условий строительства и реконстру</w:t>
      </w:r>
      <w:r w:rsidRPr="0068299D">
        <w:rPr>
          <w:rFonts w:ascii="Times New Roman" w:hAnsi="Times New Roman" w:cs="Times New Roman"/>
          <w:sz w:val="26"/>
          <w:szCs w:val="26"/>
        </w:rPr>
        <w:t>к</w:t>
      </w:r>
      <w:r w:rsidRPr="0068299D">
        <w:rPr>
          <w:rFonts w:ascii="Times New Roman" w:hAnsi="Times New Roman" w:cs="Times New Roman"/>
          <w:sz w:val="26"/>
          <w:szCs w:val="26"/>
        </w:rPr>
        <w:t xml:space="preserve">ции объектов, обеспечивающих функционирование инженерной инфраструктуры </w:t>
      </w:r>
      <w:r w:rsidR="00784B2F" w:rsidRPr="0068299D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 w:rsidRPr="0068299D">
        <w:rPr>
          <w:rFonts w:ascii="Times New Roman" w:hAnsi="Times New Roman" w:cs="Times New Roman"/>
          <w:sz w:val="26"/>
          <w:szCs w:val="26"/>
        </w:rPr>
        <w:t>)</w:t>
      </w:r>
    </w:p>
    <w:p w:rsidR="0018472D" w:rsidRDefault="000F09E2" w:rsidP="0056210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1. Перечень видов разрешённого использования объектов капитального строительства и земельных участков:</w:t>
      </w:r>
    </w:p>
    <w:p w:rsidR="00322CA5" w:rsidRPr="0068299D" w:rsidRDefault="00322CA5" w:rsidP="0056210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73"/>
        <w:gridCol w:w="5055"/>
      </w:tblGrid>
      <w:tr w:rsidR="009C4453" w:rsidRPr="0068299D" w:rsidTr="009C4453">
        <w:trPr>
          <w:trHeight w:val="510"/>
          <w:tblHeader/>
        </w:trPr>
        <w:tc>
          <w:tcPr>
            <w:tcW w:w="2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68299D" w:rsidRDefault="00562101" w:rsidP="003222E2">
            <w:pPr>
              <w:pStyle w:val="Con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сновные виды разрешённого испол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6317E0" w:rsidRPr="0068299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68299D" w:rsidRDefault="00562101" w:rsidP="003222E2">
            <w:pPr>
              <w:pStyle w:val="Con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спомогательные виды разрешённого испол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 w:rsidR="006317E0" w:rsidRPr="0068299D">
              <w:rPr>
                <w:rFonts w:ascii="Times New Roman" w:hAnsi="Times New Roman" w:cs="Times New Roman"/>
                <w:sz w:val="24"/>
                <w:szCs w:val="24"/>
              </w:rPr>
              <w:t>земельных участков:</w:t>
            </w:r>
          </w:p>
        </w:tc>
      </w:tr>
    </w:tbl>
    <w:p w:rsidR="003D54CA" w:rsidRDefault="003D54CA" w:rsidP="003D54CA">
      <w:pPr>
        <w:spacing w:line="60" w:lineRule="exac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73"/>
        <w:gridCol w:w="5055"/>
      </w:tblGrid>
      <w:tr w:rsidR="003D54CA" w:rsidRPr="0068299D" w:rsidTr="003D54CA">
        <w:trPr>
          <w:trHeight w:val="213"/>
          <w:tblHeader/>
        </w:trPr>
        <w:tc>
          <w:tcPr>
            <w:tcW w:w="2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D54CA" w:rsidRPr="0068299D" w:rsidRDefault="003D54CA" w:rsidP="003D54CA">
            <w:pPr>
              <w:pStyle w:val="Con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54CA" w:rsidRPr="0068299D" w:rsidRDefault="003D54CA" w:rsidP="003D54CA">
            <w:pPr>
              <w:pStyle w:val="Con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72D" w:rsidRPr="0068299D">
        <w:trPr>
          <w:trHeight w:val="87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68299D" w:rsidRDefault="00562101" w:rsidP="003222E2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 xml:space="preserve">дания и сооружения, обеспечивающие функционирование систем инженерного обеспечения </w:t>
            </w:r>
            <w:r w:rsidR="00784B2F" w:rsidRPr="0068299D">
              <w:rPr>
                <w:rFonts w:ascii="Times New Roman" w:hAnsi="Times New Roman" w:cs="Times New Roman"/>
                <w:sz w:val="24"/>
                <w:szCs w:val="24"/>
              </w:rPr>
              <w:t>Пуирского сельского пос</w:t>
            </w:r>
            <w:r w:rsidR="00784B2F"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4B2F" w:rsidRPr="0068299D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 xml:space="preserve"> (водоснабжение, водоотведение, энергоснабжение, газоснабжение, те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лоснабжение, топливоснабжение, теле- и радиовещание, связь)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68299D" w:rsidRDefault="0018472D" w:rsidP="003222E2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административно-бытовые здания, констру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торские бюро, амбулаторно-поликлинические учреждения при предприятии, лаборатории, спортивно-оздоровительные сооружения для работников, вспомогательные здания и соор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жения, в которых осуществляются операции, технологически связанные с основным видом разрешённого использования, гостевые авт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стоянки, площадки для сбора мусора</w:t>
            </w:r>
          </w:p>
        </w:tc>
      </w:tr>
      <w:tr w:rsidR="0018472D" w:rsidRPr="0068299D">
        <w:trPr>
          <w:trHeight w:val="242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68299D" w:rsidRDefault="00562101" w:rsidP="003222E2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варийно-диспетчерские службы орг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низаций, осуществляющих эксплуат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 xml:space="preserve">цию сетей инженерно-технического обеспечения </w:t>
            </w:r>
            <w:r w:rsidR="00784B2F" w:rsidRPr="0068299D">
              <w:rPr>
                <w:rFonts w:ascii="Times New Roman" w:hAnsi="Times New Roman" w:cs="Times New Roman"/>
                <w:sz w:val="24"/>
                <w:szCs w:val="24"/>
              </w:rPr>
              <w:t>Пуирского сельского пос</w:t>
            </w:r>
            <w:r w:rsidR="00784B2F"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4B2F" w:rsidRPr="0068299D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68299D" w:rsidRDefault="0018472D" w:rsidP="003222E2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гаражи служебного транспорта, склады мат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риалов и инвентаря, здания и сооружения для размещения служб охраны и наблюдения, площадки для сбора мусора</w:t>
            </w:r>
          </w:p>
        </w:tc>
      </w:tr>
      <w:tr w:rsidR="0018472D" w:rsidRPr="0068299D">
        <w:trPr>
          <w:trHeight w:val="70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68299D" w:rsidRDefault="00562101" w:rsidP="003222E2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ооружения и устройства сетей инж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нерно-технического обеспечения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68299D" w:rsidRDefault="0018472D" w:rsidP="0068299D">
            <w:pPr>
              <w:pStyle w:val="ConsNormal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>
        <w:trPr>
          <w:trHeight w:val="255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68299D" w:rsidRDefault="00562101" w:rsidP="003222E2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бъекты гражданской обороны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68299D" w:rsidRDefault="0018472D" w:rsidP="0068299D">
            <w:pPr>
              <w:pStyle w:val="ConsNormal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>
        <w:trPr>
          <w:trHeight w:val="255"/>
        </w:trPr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72D" w:rsidRPr="0068299D" w:rsidRDefault="00562101" w:rsidP="003222E2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бъекты пожарной охраны (гидранты, резервуары и т.п.)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68299D" w:rsidRDefault="0018472D" w:rsidP="0068299D">
            <w:pPr>
              <w:pStyle w:val="ConsNormal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453" w:rsidRPr="0068299D" w:rsidRDefault="009C445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0770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Условно разрешённые виды использования земельных участков для зоны ИИ не устанавливаются.</w:t>
      </w:r>
    </w:p>
    <w:p w:rsidR="00020770" w:rsidRPr="0068299D" w:rsidRDefault="00184E1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2. </w:t>
      </w:r>
      <w:r w:rsidR="00020770" w:rsidRPr="0068299D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184E11" w:rsidRPr="0068299D" w:rsidRDefault="00DD45F1" w:rsidP="00DD45F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184E11" w:rsidRPr="0068299D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4E11" w:rsidRPr="0068299D">
        <w:rPr>
          <w:rFonts w:ascii="Times New Roman" w:hAnsi="Times New Roman" w:cs="Times New Roman"/>
          <w:sz w:val="26"/>
          <w:szCs w:val="26"/>
        </w:rPr>
        <w:t>участков 20м х</w:t>
      </w:r>
      <w:r w:rsidR="007F6C0C">
        <w:rPr>
          <w:rFonts w:ascii="Times New Roman" w:hAnsi="Times New Roman" w:cs="Times New Roman"/>
          <w:sz w:val="26"/>
          <w:szCs w:val="26"/>
        </w:rPr>
        <w:t xml:space="preserve"> 30м, в том числе их площадь – </w:t>
      </w:r>
      <w:r w:rsidR="00184E11" w:rsidRPr="0068299D">
        <w:rPr>
          <w:rFonts w:ascii="Times New Roman" w:hAnsi="Times New Roman" w:cs="Times New Roman"/>
          <w:sz w:val="26"/>
          <w:szCs w:val="26"/>
        </w:rPr>
        <w:t>600 кв. м;</w:t>
      </w:r>
    </w:p>
    <w:p w:rsidR="00184E11" w:rsidRPr="0068299D" w:rsidRDefault="00184E1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184E11" w:rsidRPr="0068299D" w:rsidRDefault="00184E1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3) предельное количество этажей – 2;</w:t>
      </w:r>
    </w:p>
    <w:p w:rsidR="00184E11" w:rsidRPr="0068299D" w:rsidRDefault="00184E1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7F6C0C">
        <w:rPr>
          <w:rFonts w:ascii="Times New Roman" w:hAnsi="Times New Roman" w:cs="Times New Roman"/>
          <w:sz w:val="26"/>
          <w:szCs w:val="26"/>
        </w:rPr>
        <w:t>площади земельного участка – 60</w:t>
      </w:r>
      <w:r w:rsidRPr="0068299D">
        <w:rPr>
          <w:rFonts w:ascii="Times New Roman" w:hAnsi="Times New Roman" w:cs="Times New Roman"/>
          <w:sz w:val="26"/>
          <w:szCs w:val="26"/>
        </w:rPr>
        <w:t>%;</w:t>
      </w:r>
    </w:p>
    <w:p w:rsidR="00184E11" w:rsidRPr="0068299D" w:rsidRDefault="00184E1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менее 15% от площади з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мельного участка.</w:t>
      </w:r>
    </w:p>
    <w:p w:rsidR="00492721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3. Ограничения использования земельных участков и объектов капитальн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г</w:t>
      </w:r>
      <w:r w:rsidR="000B0FF2">
        <w:rPr>
          <w:rFonts w:ascii="Times New Roman" w:hAnsi="Times New Roman" w:cs="Times New Roman"/>
          <w:sz w:val="26"/>
          <w:szCs w:val="26"/>
        </w:rPr>
        <w:t>о строительства указаны в статьях</w:t>
      </w:r>
      <w:r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="009E08B0" w:rsidRPr="009E08B0">
        <w:rPr>
          <w:rFonts w:ascii="Times New Roman" w:hAnsi="Times New Roman" w:cs="Times New Roman"/>
          <w:sz w:val="26"/>
          <w:szCs w:val="26"/>
        </w:rPr>
        <w:t xml:space="preserve">30,31 </w:t>
      </w:r>
      <w:r w:rsidRPr="0068299D">
        <w:rPr>
          <w:rFonts w:ascii="Times New Roman" w:hAnsi="Times New Roman" w:cs="Times New Roman"/>
          <w:sz w:val="26"/>
          <w:szCs w:val="26"/>
        </w:rPr>
        <w:t>настоящих Правил.</w:t>
      </w:r>
    </w:p>
    <w:p w:rsidR="008F7197" w:rsidRPr="0068299D" w:rsidRDefault="008F7197" w:rsidP="000B0FF2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8472D" w:rsidRPr="0068299D" w:rsidRDefault="0018472D" w:rsidP="003222E2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48" w:name="_Toc238558277"/>
      <w:bookmarkStart w:id="249" w:name="_Toc320361171"/>
      <w:r w:rsidRPr="0068299D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0C22AF" w:rsidRPr="0068299D">
        <w:rPr>
          <w:rFonts w:ascii="Times New Roman" w:hAnsi="Times New Roman" w:cs="Times New Roman"/>
          <w:sz w:val="26"/>
          <w:szCs w:val="26"/>
        </w:rPr>
        <w:t>29</w:t>
      </w:r>
      <w:r w:rsidRPr="0068299D">
        <w:rPr>
          <w:rFonts w:ascii="Times New Roman" w:hAnsi="Times New Roman" w:cs="Times New Roman"/>
          <w:sz w:val="26"/>
          <w:szCs w:val="26"/>
        </w:rPr>
        <w:t>.</w:t>
      </w:r>
      <w:r w:rsidR="00E811E9" w:rsidRPr="0068299D">
        <w:rPr>
          <w:rFonts w:ascii="Times New Roman" w:hAnsi="Times New Roman" w:cs="Times New Roman"/>
          <w:sz w:val="26"/>
          <w:szCs w:val="26"/>
        </w:rPr>
        <w:t>1</w:t>
      </w:r>
      <w:r w:rsidR="0016361C" w:rsidRPr="0068299D">
        <w:rPr>
          <w:rFonts w:ascii="Times New Roman" w:hAnsi="Times New Roman" w:cs="Times New Roman"/>
          <w:sz w:val="26"/>
          <w:szCs w:val="26"/>
        </w:rPr>
        <w:t>0</w:t>
      </w:r>
      <w:r w:rsidRPr="0068299D">
        <w:rPr>
          <w:rFonts w:ascii="Times New Roman" w:hAnsi="Times New Roman" w:cs="Times New Roman"/>
          <w:sz w:val="26"/>
          <w:szCs w:val="26"/>
        </w:rPr>
        <w:t>. Градостроительный регламент зоны парков, скверов, бульв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ров, набережных (Р-1)</w:t>
      </w:r>
      <w:bookmarkEnd w:id="248"/>
      <w:bookmarkEnd w:id="249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(выделена для обеспечения правовых условий строительства и реконстру</w:t>
      </w:r>
      <w:r w:rsidRPr="0068299D">
        <w:rPr>
          <w:rFonts w:ascii="Times New Roman" w:hAnsi="Times New Roman" w:cs="Times New Roman"/>
          <w:sz w:val="26"/>
          <w:szCs w:val="26"/>
        </w:rPr>
        <w:t>к</w:t>
      </w:r>
      <w:r w:rsidRPr="0068299D">
        <w:rPr>
          <w:rFonts w:ascii="Times New Roman" w:hAnsi="Times New Roman" w:cs="Times New Roman"/>
          <w:sz w:val="26"/>
          <w:szCs w:val="26"/>
        </w:rPr>
        <w:t>ции объектов капитального строительства и использования земельных участков, расположенных в зонах парков, скверов, бульваров, набережных и не относящи</w:t>
      </w:r>
      <w:r w:rsidRPr="0068299D">
        <w:rPr>
          <w:rFonts w:ascii="Times New Roman" w:hAnsi="Times New Roman" w:cs="Times New Roman"/>
          <w:sz w:val="26"/>
          <w:szCs w:val="26"/>
        </w:rPr>
        <w:t>х</w:t>
      </w:r>
      <w:r w:rsidRPr="0068299D">
        <w:rPr>
          <w:rFonts w:ascii="Times New Roman" w:hAnsi="Times New Roman" w:cs="Times New Roman"/>
          <w:sz w:val="26"/>
          <w:szCs w:val="26"/>
        </w:rPr>
        <w:t>ся к территориям общего пользования)</w:t>
      </w:r>
    </w:p>
    <w:p w:rsidR="000B0FF2" w:rsidRDefault="00D90F86" w:rsidP="00D90F86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F09E2" w:rsidRPr="0068299D">
        <w:rPr>
          <w:rFonts w:ascii="Times New Roman" w:hAnsi="Times New Roman" w:cs="Times New Roman"/>
          <w:sz w:val="26"/>
          <w:szCs w:val="26"/>
        </w:rPr>
        <w:t>Перечень видов разрешённого использования объектов капитального строительства и земельных участков:</w:t>
      </w:r>
    </w:p>
    <w:p w:rsidR="00322CA5" w:rsidRPr="000B0FF2" w:rsidRDefault="00322CA5" w:rsidP="00322CA5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95"/>
        <w:gridCol w:w="5133"/>
      </w:tblGrid>
      <w:tr w:rsidR="0016353D" w:rsidRPr="0068299D" w:rsidTr="0016353D">
        <w:trPr>
          <w:trHeight w:val="510"/>
          <w:tblHeader/>
        </w:trPr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68299D" w:rsidRDefault="00322CA5" w:rsidP="003222E2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сновные разрешённые виды испол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зования:</w:t>
            </w:r>
          </w:p>
        </w:tc>
        <w:tc>
          <w:tcPr>
            <w:tcW w:w="2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68299D" w:rsidRDefault="00322CA5" w:rsidP="003222E2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54CA" w:rsidRPr="003D54CA">
              <w:rPr>
                <w:rFonts w:ascii="Times New Roman" w:hAnsi="Times New Roman" w:cs="Times New Roman"/>
                <w:sz w:val="24"/>
                <w:szCs w:val="24"/>
              </w:rPr>
              <w:t>спомогательные виды разрешённого исполь-зования земельных участков:</w:t>
            </w:r>
          </w:p>
        </w:tc>
      </w:tr>
    </w:tbl>
    <w:p w:rsidR="00322CA5" w:rsidRDefault="00322CA5" w:rsidP="00322CA5">
      <w:pPr>
        <w:spacing w:line="60" w:lineRule="exac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95"/>
        <w:gridCol w:w="5133"/>
      </w:tblGrid>
      <w:tr w:rsidR="00322CA5" w:rsidRPr="0068299D" w:rsidTr="00322CA5">
        <w:trPr>
          <w:trHeight w:val="239"/>
          <w:tblHeader/>
        </w:trPr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CA5" w:rsidRPr="0068299D" w:rsidRDefault="00322CA5" w:rsidP="00322CA5">
            <w:pPr>
              <w:pStyle w:val="Con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CA5" w:rsidRPr="0068299D" w:rsidRDefault="00322CA5" w:rsidP="00322CA5">
            <w:pPr>
              <w:pStyle w:val="Con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CA5" w:rsidRPr="0068299D" w:rsidTr="00322CA5">
        <w:trPr>
          <w:trHeight w:val="1140"/>
        </w:trPr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CA5" w:rsidRPr="0068299D" w:rsidRDefault="00D90F86" w:rsidP="000B0FF2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2CA5" w:rsidRPr="0068299D">
              <w:rPr>
                <w:rFonts w:ascii="Times New Roman" w:hAnsi="Times New Roman" w:cs="Times New Roman"/>
                <w:sz w:val="24"/>
                <w:szCs w:val="24"/>
              </w:rPr>
              <w:t>омплексы аттракционов, игровые з</w:t>
            </w:r>
            <w:r w:rsidR="00322CA5" w:rsidRPr="00682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2CA5" w:rsidRPr="0068299D">
              <w:rPr>
                <w:rFonts w:ascii="Times New Roman" w:hAnsi="Times New Roman" w:cs="Times New Roman"/>
                <w:sz w:val="24"/>
                <w:szCs w:val="24"/>
              </w:rPr>
              <w:t>лы, игровые площадки, открытые спортивные площадки без трибун для размещения зрителей, площадки для национальных игр, прокат игрового и спортивного инвентаря</w:t>
            </w:r>
          </w:p>
        </w:tc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A5" w:rsidRPr="0068299D" w:rsidRDefault="00322CA5" w:rsidP="003222E2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объекты пожарной охраны (гидранты, резерв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ары, противопожарные водоемы), здания и с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оружения для размещения служб охраны и наблюдения, автостоянки по расчету,  площа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99D">
              <w:rPr>
                <w:rFonts w:ascii="Times New Roman" w:hAnsi="Times New Roman" w:cs="Times New Roman"/>
                <w:sz w:val="24"/>
                <w:szCs w:val="24"/>
              </w:rPr>
              <w:t>ки для сбора мусора</w:t>
            </w:r>
          </w:p>
        </w:tc>
      </w:tr>
      <w:tr w:rsidR="00322CA5" w:rsidRPr="0068299D" w:rsidTr="00322CA5">
        <w:trPr>
          <w:trHeight w:val="371"/>
        </w:trPr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CA5" w:rsidRPr="0068299D" w:rsidRDefault="00D90F86" w:rsidP="003222E2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2CA5" w:rsidRPr="0068299D">
              <w:rPr>
                <w:rFonts w:ascii="Times New Roman" w:hAnsi="Times New Roman" w:cs="Times New Roman"/>
                <w:sz w:val="24"/>
                <w:szCs w:val="24"/>
              </w:rPr>
              <w:t>екапитальные и открытые предпри</w:t>
            </w:r>
            <w:r w:rsidR="00322CA5" w:rsidRPr="006829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2CA5" w:rsidRPr="0068299D">
              <w:rPr>
                <w:rFonts w:ascii="Times New Roman" w:hAnsi="Times New Roman" w:cs="Times New Roman"/>
                <w:sz w:val="24"/>
                <w:szCs w:val="24"/>
              </w:rPr>
              <w:t>тия общественного питания</w:t>
            </w:r>
          </w:p>
        </w:tc>
        <w:tc>
          <w:tcPr>
            <w:tcW w:w="27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CA5" w:rsidRPr="0068299D" w:rsidRDefault="00322CA5" w:rsidP="0068299D">
            <w:pPr>
              <w:pStyle w:val="ConsNormal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A5" w:rsidRPr="0068299D">
        <w:trPr>
          <w:trHeight w:val="589"/>
        </w:trPr>
        <w:tc>
          <w:tcPr>
            <w:tcW w:w="2278" w:type="pct"/>
            <w:tcBorders>
              <w:left w:val="single" w:sz="4" w:space="0" w:color="000000"/>
              <w:bottom w:val="single" w:sz="4" w:space="0" w:color="000000"/>
            </w:tcBorders>
          </w:tcPr>
          <w:p w:rsidR="00322CA5" w:rsidRPr="0068299D" w:rsidRDefault="00D90F86" w:rsidP="003222E2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322CA5" w:rsidRPr="0068299D">
              <w:rPr>
                <w:rFonts w:ascii="Times New Roman" w:hAnsi="Times New Roman" w:cs="Times New Roman"/>
                <w:sz w:val="24"/>
                <w:szCs w:val="24"/>
              </w:rPr>
              <w:t>емориальные комплексы, монуме</w:t>
            </w:r>
            <w:r w:rsidR="00322CA5" w:rsidRPr="006829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2CA5" w:rsidRPr="0068299D">
              <w:rPr>
                <w:rFonts w:ascii="Times New Roman" w:hAnsi="Times New Roman" w:cs="Times New Roman"/>
                <w:sz w:val="24"/>
                <w:szCs w:val="24"/>
              </w:rPr>
              <w:t>ты, памятники и памятные знаки</w:t>
            </w:r>
          </w:p>
        </w:tc>
        <w:tc>
          <w:tcPr>
            <w:tcW w:w="2722" w:type="pct"/>
            <w:tcBorders>
              <w:left w:val="single" w:sz="4" w:space="0" w:color="000000"/>
              <w:right w:val="single" w:sz="4" w:space="0" w:color="000000"/>
            </w:tcBorders>
          </w:tcPr>
          <w:p w:rsidR="00322CA5" w:rsidRPr="0068299D" w:rsidRDefault="00322CA5" w:rsidP="0068299D">
            <w:pPr>
              <w:pStyle w:val="ConsNormal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>
        <w:trPr>
          <w:trHeight w:val="420"/>
        </w:trPr>
        <w:tc>
          <w:tcPr>
            <w:tcW w:w="2278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68299D" w:rsidRDefault="00D90F86" w:rsidP="003222E2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ооружения и устройства сетей инж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68299D">
              <w:rPr>
                <w:rFonts w:ascii="Times New Roman" w:hAnsi="Times New Roman" w:cs="Times New Roman"/>
                <w:sz w:val="24"/>
                <w:szCs w:val="24"/>
              </w:rPr>
              <w:t>нерно-технического обеспечения</w:t>
            </w:r>
          </w:p>
        </w:tc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68299D" w:rsidRDefault="0018472D" w:rsidP="0068299D">
            <w:pPr>
              <w:pStyle w:val="ConsNormal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FF2" w:rsidRDefault="000B0FF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53D" w:rsidRPr="0068299D" w:rsidRDefault="0016353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Условно разрешённые виды использования земельных участков:</w:t>
      </w:r>
    </w:p>
    <w:p w:rsidR="0016353D" w:rsidRPr="0068299D" w:rsidRDefault="0016353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помещения для компьютерных игр, интернет-кафе;</w:t>
      </w:r>
    </w:p>
    <w:p w:rsidR="0016353D" w:rsidRPr="0068299D" w:rsidRDefault="0016353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хозяйственные корпуса;</w:t>
      </w:r>
    </w:p>
    <w:p w:rsidR="0016353D" w:rsidRPr="0068299D" w:rsidRDefault="0016353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парковки;</w:t>
      </w:r>
    </w:p>
    <w:p w:rsidR="006317E0" w:rsidRPr="0068299D" w:rsidRDefault="0016353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площадки для выгула собак.</w:t>
      </w:r>
    </w:p>
    <w:p w:rsidR="00020770" w:rsidRPr="0068299D" w:rsidRDefault="00A979BC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2. </w:t>
      </w:r>
      <w:r w:rsidR="00020770" w:rsidRPr="0068299D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FA4E82" w:rsidRPr="0068299D" w:rsidRDefault="00DD45F1" w:rsidP="00DD45F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FA4E82" w:rsidRPr="0068299D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4E82" w:rsidRPr="0068299D">
        <w:rPr>
          <w:rFonts w:ascii="Times New Roman" w:hAnsi="Times New Roman" w:cs="Times New Roman"/>
          <w:sz w:val="26"/>
          <w:szCs w:val="26"/>
        </w:rPr>
        <w:t>участков 20м х</w:t>
      </w:r>
      <w:r w:rsidR="008F7197">
        <w:rPr>
          <w:rFonts w:ascii="Times New Roman" w:hAnsi="Times New Roman" w:cs="Times New Roman"/>
          <w:sz w:val="26"/>
          <w:szCs w:val="26"/>
        </w:rPr>
        <w:t xml:space="preserve"> 30м, в том числе их площадь – </w:t>
      </w:r>
      <w:r w:rsidR="00FA4E82" w:rsidRPr="0068299D">
        <w:rPr>
          <w:rFonts w:ascii="Times New Roman" w:hAnsi="Times New Roman" w:cs="Times New Roman"/>
          <w:sz w:val="26"/>
          <w:szCs w:val="26"/>
        </w:rPr>
        <w:t>600 кв. м;</w:t>
      </w:r>
    </w:p>
    <w:p w:rsidR="00FA4E82" w:rsidRPr="0068299D" w:rsidRDefault="00FA4E8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FA4E82" w:rsidRPr="0068299D" w:rsidRDefault="00FA4E8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3) предельное количество этажей – 1;</w:t>
      </w:r>
    </w:p>
    <w:p w:rsidR="00FA4E82" w:rsidRPr="0068299D" w:rsidRDefault="00FA4E8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8279AD">
        <w:rPr>
          <w:rFonts w:ascii="Times New Roman" w:hAnsi="Times New Roman" w:cs="Times New Roman"/>
          <w:sz w:val="26"/>
          <w:szCs w:val="26"/>
        </w:rPr>
        <w:t>площади земельного участка – 50</w:t>
      </w:r>
      <w:r w:rsidRPr="0068299D">
        <w:rPr>
          <w:rFonts w:ascii="Times New Roman" w:hAnsi="Times New Roman" w:cs="Times New Roman"/>
          <w:sz w:val="26"/>
          <w:szCs w:val="26"/>
        </w:rPr>
        <w:t>%;</w:t>
      </w:r>
    </w:p>
    <w:p w:rsidR="00FA4E82" w:rsidRPr="0068299D" w:rsidRDefault="00FA4E8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менее 30% от площади з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мель</w:t>
      </w:r>
      <w:r w:rsidR="0016353D" w:rsidRPr="0068299D">
        <w:rPr>
          <w:rFonts w:ascii="Times New Roman" w:hAnsi="Times New Roman" w:cs="Times New Roman"/>
          <w:sz w:val="26"/>
          <w:szCs w:val="26"/>
        </w:rPr>
        <w:t>ного участка.</w:t>
      </w:r>
    </w:p>
    <w:p w:rsidR="0016353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3. Ограничения использования земельных участков и объектов капитальн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го с</w:t>
      </w:r>
      <w:r w:rsidR="00467D43">
        <w:rPr>
          <w:rFonts w:ascii="Times New Roman" w:hAnsi="Times New Roman" w:cs="Times New Roman"/>
          <w:sz w:val="26"/>
          <w:szCs w:val="26"/>
        </w:rPr>
        <w:t xml:space="preserve">троительства указаны в статье </w:t>
      </w:r>
      <w:r w:rsidR="009E08B0" w:rsidRPr="009E08B0">
        <w:rPr>
          <w:rFonts w:ascii="Times New Roman" w:hAnsi="Times New Roman" w:cs="Times New Roman"/>
          <w:sz w:val="26"/>
          <w:szCs w:val="26"/>
        </w:rPr>
        <w:t xml:space="preserve">30,31 </w:t>
      </w:r>
      <w:r w:rsidRPr="0068299D">
        <w:rPr>
          <w:rFonts w:ascii="Times New Roman" w:hAnsi="Times New Roman" w:cs="Times New Roman"/>
          <w:sz w:val="26"/>
          <w:szCs w:val="26"/>
        </w:rPr>
        <w:t>настоящих Правил.</w:t>
      </w:r>
      <w:bookmarkStart w:id="250" w:name="_Toc320361172"/>
    </w:p>
    <w:p w:rsidR="0016353D" w:rsidRPr="0068299D" w:rsidRDefault="0016353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0C22AF" w:rsidRPr="0068299D">
        <w:rPr>
          <w:rFonts w:ascii="Times New Roman" w:hAnsi="Times New Roman" w:cs="Times New Roman"/>
          <w:sz w:val="26"/>
          <w:szCs w:val="26"/>
        </w:rPr>
        <w:t>29</w:t>
      </w:r>
      <w:r w:rsidRPr="0068299D">
        <w:rPr>
          <w:rFonts w:ascii="Times New Roman" w:hAnsi="Times New Roman" w:cs="Times New Roman"/>
          <w:sz w:val="26"/>
          <w:szCs w:val="26"/>
        </w:rPr>
        <w:t>.</w:t>
      </w:r>
      <w:r w:rsidR="00E811E9" w:rsidRPr="0068299D">
        <w:rPr>
          <w:rFonts w:ascii="Times New Roman" w:hAnsi="Times New Roman" w:cs="Times New Roman"/>
          <w:sz w:val="26"/>
          <w:szCs w:val="26"/>
        </w:rPr>
        <w:t>1</w:t>
      </w:r>
      <w:r w:rsidR="0016361C" w:rsidRPr="0068299D">
        <w:rPr>
          <w:rFonts w:ascii="Times New Roman" w:hAnsi="Times New Roman" w:cs="Times New Roman"/>
          <w:sz w:val="26"/>
          <w:szCs w:val="26"/>
        </w:rPr>
        <w:t>1</w:t>
      </w:r>
      <w:r w:rsidRPr="0068299D">
        <w:rPr>
          <w:rFonts w:ascii="Times New Roman" w:hAnsi="Times New Roman" w:cs="Times New Roman"/>
          <w:sz w:val="26"/>
          <w:szCs w:val="26"/>
        </w:rPr>
        <w:t>. Градостроительный регламент зоны</w:t>
      </w:r>
      <w:r w:rsidR="00E811E9" w:rsidRPr="0068299D">
        <w:rPr>
          <w:rFonts w:ascii="Times New Roman" w:hAnsi="Times New Roman" w:cs="Times New Roman"/>
          <w:sz w:val="26"/>
          <w:szCs w:val="26"/>
        </w:rPr>
        <w:t>, лесопарков,</w:t>
      </w:r>
      <w:r w:rsidRPr="0068299D">
        <w:rPr>
          <w:rFonts w:ascii="Times New Roman" w:hAnsi="Times New Roman" w:cs="Times New Roman"/>
          <w:sz w:val="26"/>
          <w:szCs w:val="26"/>
        </w:rPr>
        <w:t xml:space="preserve"> городских лесов и </w:t>
      </w:r>
      <w:r w:rsidR="00E811E9" w:rsidRPr="0068299D">
        <w:rPr>
          <w:rFonts w:ascii="Times New Roman" w:hAnsi="Times New Roman" w:cs="Times New Roman"/>
          <w:sz w:val="26"/>
          <w:szCs w:val="26"/>
        </w:rPr>
        <w:t>активного отдыха</w:t>
      </w:r>
      <w:r w:rsidRPr="0068299D">
        <w:rPr>
          <w:rFonts w:ascii="Times New Roman" w:hAnsi="Times New Roman" w:cs="Times New Roman"/>
          <w:sz w:val="26"/>
          <w:szCs w:val="26"/>
        </w:rPr>
        <w:t xml:space="preserve"> (Р-2)</w:t>
      </w:r>
      <w:bookmarkEnd w:id="250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(выделена для обеспечения правовых условий строительства и реконстру</w:t>
      </w:r>
      <w:r w:rsidRPr="0068299D">
        <w:rPr>
          <w:rFonts w:ascii="Times New Roman" w:hAnsi="Times New Roman" w:cs="Times New Roman"/>
          <w:sz w:val="26"/>
          <w:szCs w:val="26"/>
        </w:rPr>
        <w:t>к</w:t>
      </w:r>
      <w:r w:rsidRPr="0068299D">
        <w:rPr>
          <w:rFonts w:ascii="Times New Roman" w:hAnsi="Times New Roman" w:cs="Times New Roman"/>
          <w:sz w:val="26"/>
          <w:szCs w:val="26"/>
        </w:rPr>
        <w:t>ции объектов капитального строительства и использования земельных участков для целей сохранения природного ландшафта, экологически-чистой окружающей среды, организации отдыха, преимущественно спортивного)</w:t>
      </w:r>
    </w:p>
    <w:p w:rsidR="008F7197" w:rsidRPr="0068299D" w:rsidRDefault="000F09E2" w:rsidP="000B0FF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1. Перечень видов разрешённого использования объектов капитального строительства и земельных участков: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73"/>
        <w:gridCol w:w="5055"/>
      </w:tblGrid>
      <w:tr w:rsidR="00246F85" w:rsidRPr="0068299D" w:rsidTr="00246F85">
        <w:trPr>
          <w:trHeight w:val="510"/>
          <w:tblHeader/>
        </w:trPr>
        <w:tc>
          <w:tcPr>
            <w:tcW w:w="2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3222E2" w:rsidRDefault="000B0FF2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сновные разрешённые виды использ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AB3BAA" w:rsidRPr="003222E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3222E2" w:rsidRDefault="000B0FF2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спомогательные виды разрешённого испол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 w:rsidR="00AB3BAA" w:rsidRPr="003222E2">
              <w:rPr>
                <w:rFonts w:ascii="Times New Roman" w:hAnsi="Times New Roman" w:cs="Times New Roman"/>
                <w:sz w:val="24"/>
                <w:szCs w:val="24"/>
              </w:rPr>
              <w:t>земельных участков:</w:t>
            </w:r>
          </w:p>
        </w:tc>
      </w:tr>
    </w:tbl>
    <w:p w:rsidR="000B0FF2" w:rsidRDefault="000B0FF2" w:rsidP="000B0FF2">
      <w:pPr>
        <w:spacing w:line="60" w:lineRule="exac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73"/>
        <w:gridCol w:w="5055"/>
      </w:tblGrid>
      <w:tr w:rsidR="000B0FF2" w:rsidRPr="0068299D" w:rsidTr="000B0FF2">
        <w:trPr>
          <w:trHeight w:val="185"/>
          <w:tblHeader/>
        </w:trPr>
        <w:tc>
          <w:tcPr>
            <w:tcW w:w="2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0B0FF2" w:rsidRPr="003222E2" w:rsidRDefault="000B0FF2" w:rsidP="000B0FF2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B0FF2" w:rsidRPr="003222E2" w:rsidRDefault="000B0FF2" w:rsidP="000B0FF2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72D" w:rsidRPr="0068299D">
        <w:trPr>
          <w:trHeight w:val="255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3222E2" w:rsidRDefault="000B0FF2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спользование, определённое в соо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ветствии с действующим законодател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ством для земель городских лесов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3222E2" w:rsidRDefault="0018472D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площадки, мастерские, площадки для сбора мусора</w:t>
            </w:r>
          </w:p>
        </w:tc>
      </w:tr>
      <w:tr w:rsidR="0018472D" w:rsidRPr="0068299D">
        <w:trPr>
          <w:trHeight w:val="255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3222E2" w:rsidRDefault="000B0FF2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лоскостные спортивные сооружения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3222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>
        <w:trPr>
          <w:trHeight w:val="255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3222E2" w:rsidRDefault="000B0FF2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одочные станции, причалы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3222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>
        <w:trPr>
          <w:trHeight w:val="255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3222E2" w:rsidRDefault="0018472D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пункты оказания первой медицинской помощи, спасательные станции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3222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>
        <w:trPr>
          <w:trHeight w:val="720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3222E2" w:rsidRDefault="000B0FF2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дания и помещения для размещения подразделений органов охраны прав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3222E2" w:rsidRDefault="0018472D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гаражи для служебного транспорта, открытые площадки для занятий спортом и физкультурой, площадки для сбора мусора</w:t>
            </w:r>
          </w:p>
        </w:tc>
      </w:tr>
      <w:tr w:rsidR="0018472D" w:rsidRPr="0068299D">
        <w:trPr>
          <w:trHeight w:val="70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3222E2" w:rsidRDefault="000B0FF2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 xml:space="preserve">елёные насаждения, в т.ч. зеленые насаждения специального назначения в 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санитарно-защитных зонах в соотве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ствии с действующими нормативами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3222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>
        <w:trPr>
          <w:trHeight w:val="94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3222E2" w:rsidRDefault="000B0FF2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емориальные комплексы, монументы, памятники и памятные знаки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3222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 w:rsidTr="000B0FF2">
        <w:trPr>
          <w:trHeight w:val="318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3222E2" w:rsidRDefault="000B0FF2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ооружения и устройства сетей инж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нерно-технического обеспечения, не требующие установления санитарно-защитных зон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3222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>
        <w:trPr>
          <w:trHeight w:val="255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3222E2" w:rsidRDefault="0018472D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объекты гражданской обороны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3222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ABD" w:rsidRPr="0068299D" w:rsidRDefault="006B0AB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Условно разрешённые виды использования земельных участков:</w:t>
      </w:r>
    </w:p>
    <w:p w:rsidR="006B0ABD" w:rsidRPr="0068299D" w:rsidRDefault="006B0AB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административные здания;</w:t>
      </w:r>
    </w:p>
    <w:p w:rsidR="006B0ABD" w:rsidRPr="0068299D" w:rsidRDefault="006B0AB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хозяйственные корпуса;</w:t>
      </w:r>
    </w:p>
    <w:p w:rsidR="002C7156" w:rsidRPr="0068299D" w:rsidRDefault="006B0AB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объекты инженерного обеспечения;</w:t>
      </w:r>
    </w:p>
    <w:p w:rsidR="00020770" w:rsidRPr="0068299D" w:rsidRDefault="00FC0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2. </w:t>
      </w:r>
      <w:r w:rsidR="00020770" w:rsidRPr="0068299D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FC049B" w:rsidRPr="0068299D" w:rsidRDefault="00DA2DBF" w:rsidP="00DA2DB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FC049B" w:rsidRPr="0068299D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049B" w:rsidRPr="0068299D">
        <w:rPr>
          <w:rFonts w:ascii="Times New Roman" w:hAnsi="Times New Roman" w:cs="Times New Roman"/>
          <w:sz w:val="26"/>
          <w:szCs w:val="26"/>
        </w:rPr>
        <w:t>участков 20м х 30м, в то</w:t>
      </w:r>
      <w:r>
        <w:rPr>
          <w:rFonts w:ascii="Times New Roman" w:hAnsi="Times New Roman" w:cs="Times New Roman"/>
          <w:sz w:val="26"/>
          <w:szCs w:val="26"/>
        </w:rPr>
        <w:t xml:space="preserve">м числе их площадь – </w:t>
      </w:r>
      <w:r w:rsidR="00FC049B" w:rsidRPr="0068299D">
        <w:rPr>
          <w:rFonts w:ascii="Times New Roman" w:hAnsi="Times New Roman" w:cs="Times New Roman"/>
          <w:sz w:val="26"/>
          <w:szCs w:val="26"/>
        </w:rPr>
        <w:t>600 кв. м;</w:t>
      </w:r>
    </w:p>
    <w:p w:rsidR="00FC049B" w:rsidRPr="0068299D" w:rsidRDefault="00FC0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FC049B" w:rsidRPr="0068299D" w:rsidRDefault="00FC0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3) предельное количество этажей – 1;</w:t>
      </w:r>
    </w:p>
    <w:p w:rsidR="00FC049B" w:rsidRPr="0068299D" w:rsidRDefault="00FC0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деляемый как отношение суммарной площади земельного участка, которая может быть застроена, ко всей площа</w:t>
      </w:r>
      <w:r w:rsidR="007F6C0C">
        <w:rPr>
          <w:rFonts w:ascii="Times New Roman" w:hAnsi="Times New Roman" w:cs="Times New Roman"/>
          <w:sz w:val="26"/>
          <w:szCs w:val="26"/>
        </w:rPr>
        <w:t>ди земельного участка – 50</w:t>
      </w:r>
      <w:r w:rsidRPr="0068299D">
        <w:rPr>
          <w:rFonts w:ascii="Times New Roman" w:hAnsi="Times New Roman" w:cs="Times New Roman"/>
          <w:sz w:val="26"/>
          <w:szCs w:val="26"/>
        </w:rPr>
        <w:t>%;</w:t>
      </w:r>
    </w:p>
    <w:p w:rsidR="00FC049B" w:rsidRPr="0068299D" w:rsidRDefault="00FC0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менее 30% от площади з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мельного участка.</w:t>
      </w:r>
    </w:p>
    <w:p w:rsidR="00492721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3. Ограничения использования земельных участков и объектов капитальн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го с</w:t>
      </w:r>
      <w:r w:rsidR="00467D43">
        <w:rPr>
          <w:rFonts w:ascii="Times New Roman" w:hAnsi="Times New Roman" w:cs="Times New Roman"/>
          <w:sz w:val="26"/>
          <w:szCs w:val="26"/>
        </w:rPr>
        <w:t xml:space="preserve">троительства указаны в статье </w:t>
      </w:r>
      <w:r w:rsidR="009E08B0" w:rsidRPr="009E08B0">
        <w:rPr>
          <w:rFonts w:ascii="Times New Roman" w:hAnsi="Times New Roman" w:cs="Times New Roman"/>
          <w:sz w:val="26"/>
          <w:szCs w:val="26"/>
        </w:rPr>
        <w:t xml:space="preserve">30,31 </w:t>
      </w:r>
      <w:r w:rsidRPr="0068299D">
        <w:rPr>
          <w:rFonts w:ascii="Times New Roman" w:hAnsi="Times New Roman" w:cs="Times New Roman"/>
          <w:sz w:val="26"/>
          <w:szCs w:val="26"/>
        </w:rPr>
        <w:t>настоящих Правил.</w:t>
      </w:r>
    </w:p>
    <w:p w:rsidR="00492721" w:rsidRPr="0068299D" w:rsidRDefault="0049272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Зоны специального назначения: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51" w:name="_Toc238558280"/>
      <w:bookmarkStart w:id="252" w:name="_Toc320361174"/>
      <w:r w:rsidRPr="0068299D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0C22AF" w:rsidRPr="0068299D">
        <w:rPr>
          <w:rFonts w:ascii="Times New Roman" w:hAnsi="Times New Roman" w:cs="Times New Roman"/>
          <w:sz w:val="26"/>
          <w:szCs w:val="26"/>
        </w:rPr>
        <w:t>29</w:t>
      </w:r>
      <w:r w:rsidRPr="0068299D">
        <w:rPr>
          <w:rFonts w:ascii="Times New Roman" w:hAnsi="Times New Roman" w:cs="Times New Roman"/>
          <w:sz w:val="26"/>
          <w:szCs w:val="26"/>
        </w:rPr>
        <w:t>.</w:t>
      </w:r>
      <w:r w:rsidR="00E811E9" w:rsidRPr="0068299D">
        <w:rPr>
          <w:rFonts w:ascii="Times New Roman" w:hAnsi="Times New Roman" w:cs="Times New Roman"/>
          <w:sz w:val="26"/>
          <w:szCs w:val="26"/>
        </w:rPr>
        <w:t>1</w:t>
      </w:r>
      <w:r w:rsidR="0016361C" w:rsidRPr="0068299D">
        <w:rPr>
          <w:rFonts w:ascii="Times New Roman" w:hAnsi="Times New Roman" w:cs="Times New Roman"/>
          <w:sz w:val="26"/>
          <w:szCs w:val="26"/>
        </w:rPr>
        <w:t>2</w:t>
      </w:r>
      <w:r w:rsidRPr="0068299D">
        <w:rPr>
          <w:rFonts w:ascii="Times New Roman" w:hAnsi="Times New Roman" w:cs="Times New Roman"/>
          <w:sz w:val="26"/>
          <w:szCs w:val="26"/>
        </w:rPr>
        <w:t>. Градостроительный регламент зоны кладбищ (С-2)</w:t>
      </w:r>
      <w:bookmarkEnd w:id="251"/>
      <w:bookmarkEnd w:id="252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53" w:name="_Toc238558281"/>
      <w:bookmarkStart w:id="254" w:name="_Toc241908724"/>
      <w:bookmarkStart w:id="255" w:name="_Toc242355945"/>
      <w:bookmarkStart w:id="256" w:name="_Toc243662186"/>
      <w:r w:rsidRPr="0068299D">
        <w:rPr>
          <w:rFonts w:ascii="Times New Roman" w:hAnsi="Times New Roman" w:cs="Times New Roman"/>
          <w:sz w:val="26"/>
          <w:szCs w:val="26"/>
        </w:rPr>
        <w:t>(выделена для обеспечения правовых условий строительства и реконстру</w:t>
      </w:r>
      <w:r w:rsidRPr="0068299D">
        <w:rPr>
          <w:rFonts w:ascii="Times New Roman" w:hAnsi="Times New Roman" w:cs="Times New Roman"/>
          <w:sz w:val="26"/>
          <w:szCs w:val="26"/>
        </w:rPr>
        <w:t>к</w:t>
      </w:r>
      <w:r w:rsidRPr="0068299D">
        <w:rPr>
          <w:rFonts w:ascii="Times New Roman" w:hAnsi="Times New Roman" w:cs="Times New Roman"/>
          <w:sz w:val="26"/>
          <w:szCs w:val="26"/>
        </w:rPr>
        <w:t>ции объектов капитального строительства и земельных участков кладбищ)</w:t>
      </w:r>
      <w:bookmarkEnd w:id="253"/>
      <w:bookmarkEnd w:id="254"/>
      <w:bookmarkEnd w:id="255"/>
      <w:bookmarkEnd w:id="256"/>
      <w:r w:rsidRPr="006829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197" w:rsidRDefault="000F09E2" w:rsidP="0071013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1. Перечень видов разрешённого использования объектов капитального строительства и земельных участков:</w:t>
      </w:r>
    </w:p>
    <w:p w:rsidR="00220BCD" w:rsidRPr="0068299D" w:rsidRDefault="00220BCD" w:rsidP="0071013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65"/>
        <w:gridCol w:w="5063"/>
      </w:tblGrid>
      <w:tr w:rsidR="006B0ABD" w:rsidRPr="0068299D" w:rsidTr="006B0ABD">
        <w:trPr>
          <w:trHeight w:val="510"/>
          <w:tblHeader/>
        </w:trPr>
        <w:tc>
          <w:tcPr>
            <w:tcW w:w="2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3222E2" w:rsidRDefault="0071013F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сновные разрешённые виды использ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7F7C62" w:rsidRPr="003222E2">
              <w:rPr>
                <w:rFonts w:ascii="Times New Roman" w:hAnsi="Times New Roman" w:cs="Times New Roman"/>
                <w:sz w:val="24"/>
                <w:szCs w:val="24"/>
              </w:rPr>
              <w:t xml:space="preserve"> змемльных участков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3222E2" w:rsidRDefault="0071013F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спомогательные виды разрешённого испол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 w:rsidR="007F7C62" w:rsidRPr="003222E2">
              <w:rPr>
                <w:rFonts w:ascii="Times New Roman" w:hAnsi="Times New Roman" w:cs="Times New Roman"/>
                <w:sz w:val="24"/>
                <w:szCs w:val="24"/>
              </w:rPr>
              <w:t>земельных участков:</w:t>
            </w:r>
          </w:p>
        </w:tc>
      </w:tr>
    </w:tbl>
    <w:p w:rsidR="0071013F" w:rsidRDefault="0071013F" w:rsidP="0071013F">
      <w:pPr>
        <w:spacing w:line="60" w:lineRule="exac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65"/>
        <w:gridCol w:w="5063"/>
      </w:tblGrid>
      <w:tr w:rsidR="0071013F" w:rsidRPr="0068299D" w:rsidTr="00817B23">
        <w:trPr>
          <w:trHeight w:val="218"/>
          <w:tblHeader/>
        </w:trPr>
        <w:tc>
          <w:tcPr>
            <w:tcW w:w="231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1013F" w:rsidRPr="003222E2" w:rsidRDefault="0071013F" w:rsidP="0071013F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1013F" w:rsidRPr="003222E2" w:rsidRDefault="0071013F" w:rsidP="0071013F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0BCD" w:rsidRPr="0068299D" w:rsidTr="00817B23">
        <w:trPr>
          <w:trHeight w:val="635"/>
        </w:trPr>
        <w:tc>
          <w:tcPr>
            <w:tcW w:w="231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20BCD" w:rsidRPr="003222E2" w:rsidRDefault="00220BCD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ействующие кладбища традиционн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го, урнового и смешанного захорон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ния, а также кладбища, закрытые на п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риод консервации</w:t>
            </w:r>
          </w:p>
        </w:tc>
        <w:tc>
          <w:tcPr>
            <w:tcW w:w="2685" w:type="pc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20BCD" w:rsidRPr="003222E2" w:rsidRDefault="00220BCD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административно-бытовые здания и помещ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ния при основных объектах, автостоянки наземные, подземные, встроенные и пристр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енные к зданиям (сооружениям) с вместим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стью по расчету, площадки для сбора мусора, объекты пожарной охраны (гидранты, резе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вуары, противопожарные водоемы), здания и сооружения для размещения служб охраны и наблюдения</w:t>
            </w:r>
          </w:p>
        </w:tc>
      </w:tr>
      <w:tr w:rsidR="00220BCD" w:rsidRPr="0068299D" w:rsidTr="00817B23">
        <w:trPr>
          <w:trHeight w:val="359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BCD" w:rsidRPr="003222E2" w:rsidRDefault="00220BCD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олумбарии (здания-колумбарии, ст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ны-колумбарии)</w:t>
            </w:r>
          </w:p>
        </w:tc>
        <w:tc>
          <w:tcPr>
            <w:tcW w:w="2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CD" w:rsidRDefault="00220BC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B23" w:rsidRPr="003222E2" w:rsidRDefault="00817B23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CD" w:rsidRPr="0068299D" w:rsidTr="00817B23">
        <w:trPr>
          <w:trHeight w:val="369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BCD" w:rsidRPr="003222E2" w:rsidRDefault="00220BCD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юро похоронного обслуживания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BCD" w:rsidRPr="003222E2" w:rsidRDefault="00220BC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CD" w:rsidRPr="0068299D" w:rsidTr="00226E47">
        <w:trPr>
          <w:trHeight w:val="369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BCD" w:rsidRPr="003222E2" w:rsidRDefault="00220BCD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ома траурных обрядов</w:t>
            </w:r>
          </w:p>
        </w:tc>
        <w:tc>
          <w:tcPr>
            <w:tcW w:w="2685" w:type="pct"/>
            <w:tcBorders>
              <w:left w:val="single" w:sz="4" w:space="0" w:color="000000"/>
              <w:right w:val="single" w:sz="4" w:space="0" w:color="000000"/>
            </w:tcBorders>
          </w:tcPr>
          <w:p w:rsidR="00220BCD" w:rsidRPr="003222E2" w:rsidRDefault="00220BC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CD" w:rsidRPr="0068299D" w:rsidTr="00226E47">
        <w:trPr>
          <w:trHeight w:val="369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BCD" w:rsidRPr="003222E2" w:rsidRDefault="00220BCD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ома поминальных обедов</w:t>
            </w:r>
          </w:p>
        </w:tc>
        <w:tc>
          <w:tcPr>
            <w:tcW w:w="2685" w:type="pct"/>
            <w:tcBorders>
              <w:left w:val="single" w:sz="4" w:space="0" w:color="000000"/>
              <w:right w:val="single" w:sz="4" w:space="0" w:color="000000"/>
            </w:tcBorders>
          </w:tcPr>
          <w:p w:rsidR="00220BCD" w:rsidRPr="003222E2" w:rsidRDefault="00220BC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CD" w:rsidRPr="0068299D" w:rsidTr="00226E47">
        <w:trPr>
          <w:trHeight w:val="80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BCD" w:rsidRPr="003222E2" w:rsidRDefault="00220BCD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клепы</w:t>
            </w:r>
          </w:p>
        </w:tc>
        <w:tc>
          <w:tcPr>
            <w:tcW w:w="2685" w:type="pct"/>
            <w:tcBorders>
              <w:left w:val="single" w:sz="4" w:space="0" w:color="000000"/>
              <w:right w:val="single" w:sz="4" w:space="0" w:color="000000"/>
            </w:tcBorders>
          </w:tcPr>
          <w:p w:rsidR="00220BCD" w:rsidRPr="003222E2" w:rsidRDefault="00220BC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CD" w:rsidRPr="0068299D" w:rsidTr="00226E47">
        <w:trPr>
          <w:trHeight w:val="369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BCD" w:rsidRPr="003222E2" w:rsidRDefault="00220BCD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редприятия по изготовлению рит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альных принадлежностей, надгробий</w:t>
            </w:r>
          </w:p>
        </w:tc>
        <w:tc>
          <w:tcPr>
            <w:tcW w:w="2685" w:type="pct"/>
            <w:tcBorders>
              <w:left w:val="single" w:sz="4" w:space="0" w:color="000000"/>
              <w:right w:val="single" w:sz="4" w:space="0" w:color="000000"/>
            </w:tcBorders>
          </w:tcPr>
          <w:p w:rsidR="00220BCD" w:rsidRPr="003222E2" w:rsidRDefault="00220BC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 w:rsidTr="00220BCD">
        <w:trPr>
          <w:trHeight w:val="247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72D" w:rsidRPr="003222E2" w:rsidRDefault="0071013F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птечные пункты и киоски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3222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 w:rsidTr="00220BCD">
        <w:trPr>
          <w:trHeight w:val="369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72D" w:rsidRPr="003222E2" w:rsidRDefault="0071013F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ооружения и устройства сетей инж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нерно-технического обеспечения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3222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 w:rsidTr="00220BCD">
        <w:trPr>
          <w:trHeight w:val="253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72D" w:rsidRPr="003222E2" w:rsidRDefault="0071013F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бъекты гражданской обороны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3222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 w:rsidTr="00220BCD">
        <w:trPr>
          <w:trHeight w:val="235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72D" w:rsidRPr="003222E2" w:rsidRDefault="0071013F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бщественные туалеты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3222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 w:rsidTr="00220BCD">
        <w:trPr>
          <w:trHeight w:val="1090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</w:tcBorders>
          </w:tcPr>
          <w:p w:rsidR="0018472D" w:rsidRPr="003222E2" w:rsidRDefault="0071013F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агазины по продаже ритуальных пр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надлежностей</w:t>
            </w:r>
          </w:p>
        </w:tc>
        <w:tc>
          <w:tcPr>
            <w:tcW w:w="26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3222E2" w:rsidRDefault="0018472D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автостоянки наземные, подземные, встрое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ные и пристроенные к зданиям (сооружениям) с вместимостью по расчету, площадки для сбора мусора, объекты пожарной охраны (ги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ранты, резервуары, противопожарные водо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мы), здания и сооружения для размещения служб охраны и наблюдения</w:t>
            </w:r>
          </w:p>
        </w:tc>
      </w:tr>
      <w:tr w:rsidR="0018472D" w:rsidRPr="0068299D" w:rsidTr="00220BCD">
        <w:trPr>
          <w:trHeight w:val="325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72D" w:rsidRPr="003222E2" w:rsidRDefault="0071013F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дания и сооружения культового назн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26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3222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 w:rsidTr="00220BCD">
        <w:trPr>
          <w:trHeight w:val="493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72D" w:rsidRPr="003222E2" w:rsidRDefault="0071013F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емориальные комплексы, монументы, памятники и памятные знаки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3222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ABD" w:rsidRPr="0068299D" w:rsidRDefault="006B0AB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6D16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Условно разрешённые виды использования объектов земельных участков для зоны С-2 не устанавливаются.</w:t>
      </w:r>
    </w:p>
    <w:p w:rsidR="00617A0D" w:rsidRPr="0068299D" w:rsidRDefault="0061124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2. </w:t>
      </w:r>
      <w:r w:rsidR="00586D16" w:rsidRPr="0068299D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11241" w:rsidRPr="0068299D" w:rsidRDefault="00DD45F1" w:rsidP="00DD45F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611241" w:rsidRPr="0068299D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1241" w:rsidRPr="0068299D">
        <w:rPr>
          <w:rFonts w:ascii="Times New Roman" w:hAnsi="Times New Roman" w:cs="Times New Roman"/>
          <w:sz w:val="26"/>
          <w:szCs w:val="26"/>
        </w:rPr>
        <w:t>участков 10м х</w:t>
      </w:r>
      <w:r w:rsidR="008279AD">
        <w:rPr>
          <w:rFonts w:ascii="Times New Roman" w:hAnsi="Times New Roman" w:cs="Times New Roman"/>
          <w:sz w:val="26"/>
          <w:szCs w:val="26"/>
        </w:rPr>
        <w:t xml:space="preserve"> 10м, в том числе их площадь – </w:t>
      </w:r>
      <w:r w:rsidR="00611241" w:rsidRPr="0068299D">
        <w:rPr>
          <w:rFonts w:ascii="Times New Roman" w:hAnsi="Times New Roman" w:cs="Times New Roman"/>
          <w:sz w:val="26"/>
          <w:szCs w:val="26"/>
        </w:rPr>
        <w:t>100 кв. м;</w:t>
      </w:r>
    </w:p>
    <w:p w:rsidR="00611241" w:rsidRPr="0068299D" w:rsidRDefault="0061124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611241" w:rsidRPr="0068299D" w:rsidRDefault="0061124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3) предельное количество этажей – 1;</w:t>
      </w:r>
    </w:p>
    <w:p w:rsidR="00611241" w:rsidRPr="0068299D" w:rsidRDefault="0061124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7F6C0C">
        <w:rPr>
          <w:rFonts w:ascii="Times New Roman" w:hAnsi="Times New Roman" w:cs="Times New Roman"/>
          <w:sz w:val="26"/>
          <w:szCs w:val="26"/>
        </w:rPr>
        <w:t>площади земельного участка – 20</w:t>
      </w:r>
      <w:r w:rsidRPr="0068299D">
        <w:rPr>
          <w:rFonts w:ascii="Times New Roman" w:hAnsi="Times New Roman" w:cs="Times New Roman"/>
          <w:sz w:val="26"/>
          <w:szCs w:val="26"/>
        </w:rPr>
        <w:t>%;</w:t>
      </w:r>
    </w:p>
    <w:p w:rsidR="00611241" w:rsidRPr="0068299D" w:rsidRDefault="0061124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5) отступ от кладбищ до зданий (земельных участков) жилой застройки, школ, детских садов, медицинских учреждений – 300 м;</w:t>
      </w:r>
    </w:p>
    <w:p w:rsidR="00611241" w:rsidRPr="0068299D" w:rsidRDefault="0061124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6) размещение кладбища размером территории более 40 га не допускается;</w:t>
      </w:r>
    </w:p>
    <w:p w:rsidR="00611241" w:rsidRPr="0068299D" w:rsidRDefault="0061124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7) минимальная площадь мест захоронения от общей площади кладбища – 65-70 %.</w:t>
      </w:r>
    </w:p>
    <w:p w:rsidR="0018472D" w:rsidRPr="0068299D" w:rsidRDefault="00683BDA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8472D" w:rsidRPr="0068299D">
        <w:rPr>
          <w:rFonts w:ascii="Times New Roman" w:hAnsi="Times New Roman" w:cs="Times New Roman"/>
          <w:sz w:val="26"/>
          <w:szCs w:val="26"/>
        </w:rPr>
        <w:t>Ограничения использования земельных участков и объектов капитальн</w:t>
      </w:r>
      <w:r w:rsidR="0018472D" w:rsidRPr="0068299D">
        <w:rPr>
          <w:rFonts w:ascii="Times New Roman" w:hAnsi="Times New Roman" w:cs="Times New Roman"/>
          <w:sz w:val="26"/>
          <w:szCs w:val="26"/>
        </w:rPr>
        <w:t>о</w:t>
      </w:r>
      <w:r w:rsidR="0018472D" w:rsidRPr="0068299D">
        <w:rPr>
          <w:rFonts w:ascii="Times New Roman" w:hAnsi="Times New Roman" w:cs="Times New Roman"/>
          <w:sz w:val="26"/>
          <w:szCs w:val="26"/>
        </w:rPr>
        <w:t>г</w:t>
      </w:r>
      <w:r w:rsidR="0071013F">
        <w:rPr>
          <w:rFonts w:ascii="Times New Roman" w:hAnsi="Times New Roman" w:cs="Times New Roman"/>
          <w:sz w:val="26"/>
          <w:szCs w:val="26"/>
        </w:rPr>
        <w:t>о строительства указаны в статьях</w:t>
      </w:r>
      <w:r w:rsidR="0018472D"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="009E08B0" w:rsidRPr="009E08B0">
        <w:rPr>
          <w:rFonts w:ascii="Times New Roman" w:hAnsi="Times New Roman" w:cs="Times New Roman"/>
          <w:sz w:val="26"/>
          <w:szCs w:val="26"/>
        </w:rPr>
        <w:t xml:space="preserve">30,31 </w:t>
      </w:r>
      <w:r w:rsidR="0018472D" w:rsidRPr="0068299D">
        <w:rPr>
          <w:rFonts w:ascii="Times New Roman" w:hAnsi="Times New Roman" w:cs="Times New Roman"/>
          <w:sz w:val="26"/>
          <w:szCs w:val="26"/>
        </w:rPr>
        <w:t>настоящих Правил.</w:t>
      </w:r>
    </w:p>
    <w:p w:rsidR="008279AD" w:rsidRDefault="008279A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57" w:name="_Toc320361175"/>
    </w:p>
    <w:p w:rsidR="00400EA6" w:rsidRPr="0068299D" w:rsidRDefault="00400EA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Статья 29.</w:t>
      </w:r>
      <w:r w:rsidR="00E811E9" w:rsidRPr="0068299D">
        <w:rPr>
          <w:rFonts w:ascii="Times New Roman" w:hAnsi="Times New Roman" w:cs="Times New Roman"/>
          <w:sz w:val="26"/>
          <w:szCs w:val="26"/>
        </w:rPr>
        <w:t>1</w:t>
      </w:r>
      <w:r w:rsidR="0016361C" w:rsidRPr="0068299D">
        <w:rPr>
          <w:rFonts w:ascii="Times New Roman" w:hAnsi="Times New Roman" w:cs="Times New Roman"/>
          <w:sz w:val="26"/>
          <w:szCs w:val="26"/>
        </w:rPr>
        <w:t>3</w:t>
      </w:r>
      <w:r w:rsidRPr="0068299D">
        <w:rPr>
          <w:rFonts w:ascii="Times New Roman" w:hAnsi="Times New Roman" w:cs="Times New Roman"/>
          <w:sz w:val="26"/>
          <w:szCs w:val="26"/>
        </w:rPr>
        <w:t>. Градостроительный регламент зоны размещения и перерабо</w:t>
      </w:r>
      <w:r w:rsidRPr="0068299D">
        <w:rPr>
          <w:rFonts w:ascii="Times New Roman" w:hAnsi="Times New Roman" w:cs="Times New Roman"/>
          <w:sz w:val="26"/>
          <w:szCs w:val="26"/>
        </w:rPr>
        <w:t>т</w:t>
      </w:r>
      <w:r w:rsidRPr="0068299D">
        <w:rPr>
          <w:rFonts w:ascii="Times New Roman" w:hAnsi="Times New Roman" w:cs="Times New Roman"/>
          <w:sz w:val="26"/>
          <w:szCs w:val="26"/>
        </w:rPr>
        <w:t>ки отходов производства и потребления (С-3)</w:t>
      </w:r>
      <w:bookmarkEnd w:id="257"/>
    </w:p>
    <w:p w:rsidR="00400EA6" w:rsidRPr="0068299D" w:rsidRDefault="00400EA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(выделена для обеспечения правовых условий строительства и реконстру</w:t>
      </w:r>
      <w:r w:rsidRPr="0068299D">
        <w:rPr>
          <w:rFonts w:ascii="Times New Roman" w:hAnsi="Times New Roman" w:cs="Times New Roman"/>
          <w:sz w:val="26"/>
          <w:szCs w:val="26"/>
        </w:rPr>
        <w:t>к</w:t>
      </w:r>
      <w:r w:rsidRPr="0068299D">
        <w:rPr>
          <w:rFonts w:ascii="Times New Roman" w:hAnsi="Times New Roman" w:cs="Times New Roman"/>
          <w:sz w:val="26"/>
          <w:szCs w:val="26"/>
        </w:rPr>
        <w:t xml:space="preserve">ции объектов капитального строительства и земельных участков </w:t>
      </w:r>
      <w:r w:rsidR="00E47864" w:rsidRPr="0068299D">
        <w:rPr>
          <w:rFonts w:ascii="Times New Roman" w:hAnsi="Times New Roman" w:cs="Times New Roman"/>
          <w:sz w:val="26"/>
          <w:szCs w:val="26"/>
        </w:rPr>
        <w:t>деятельность к</w:t>
      </w:r>
      <w:r w:rsidR="00E47864" w:rsidRPr="0068299D">
        <w:rPr>
          <w:rFonts w:ascii="Times New Roman" w:hAnsi="Times New Roman" w:cs="Times New Roman"/>
          <w:sz w:val="26"/>
          <w:szCs w:val="26"/>
        </w:rPr>
        <w:t>о</w:t>
      </w:r>
      <w:r w:rsidR="00E47864" w:rsidRPr="0068299D">
        <w:rPr>
          <w:rFonts w:ascii="Times New Roman" w:hAnsi="Times New Roman" w:cs="Times New Roman"/>
          <w:sz w:val="26"/>
          <w:szCs w:val="26"/>
        </w:rPr>
        <w:t>торых связана с переработкой отходов производства и потребления</w:t>
      </w:r>
      <w:r w:rsidRPr="0068299D">
        <w:rPr>
          <w:rFonts w:ascii="Times New Roman" w:hAnsi="Times New Roman" w:cs="Times New Roman"/>
          <w:sz w:val="26"/>
          <w:szCs w:val="26"/>
        </w:rPr>
        <w:t>)</w:t>
      </w:r>
      <w:r w:rsidR="00E47864" w:rsidRPr="0068299D">
        <w:rPr>
          <w:rFonts w:ascii="Times New Roman" w:hAnsi="Times New Roman" w:cs="Times New Roman"/>
          <w:sz w:val="26"/>
          <w:szCs w:val="26"/>
        </w:rPr>
        <w:t>.</w:t>
      </w:r>
      <w:r w:rsidRPr="006829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1B03" w:rsidRPr="0068299D" w:rsidRDefault="0085592C" w:rsidP="00C8517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00EA6" w:rsidRPr="0068299D">
        <w:rPr>
          <w:rFonts w:ascii="Times New Roman" w:hAnsi="Times New Roman" w:cs="Times New Roman"/>
          <w:sz w:val="26"/>
          <w:szCs w:val="26"/>
        </w:rPr>
        <w:t>Перечень видов разрешённого использования объектов капитал</w:t>
      </w:r>
      <w:r w:rsidR="008279AD">
        <w:rPr>
          <w:rFonts w:ascii="Times New Roman" w:hAnsi="Times New Roman" w:cs="Times New Roman"/>
          <w:sz w:val="26"/>
          <w:szCs w:val="26"/>
        </w:rPr>
        <w:t>ь</w:t>
      </w:r>
      <w:r w:rsidR="00400EA6" w:rsidRPr="0068299D">
        <w:rPr>
          <w:rFonts w:ascii="Times New Roman" w:hAnsi="Times New Roman" w:cs="Times New Roman"/>
          <w:sz w:val="26"/>
          <w:szCs w:val="26"/>
        </w:rPr>
        <w:t>ного строительства и земельных участков: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65"/>
        <w:gridCol w:w="5063"/>
      </w:tblGrid>
      <w:tr w:rsidR="006B0ABD" w:rsidRPr="0068299D" w:rsidTr="006B0ABD">
        <w:trPr>
          <w:trHeight w:val="510"/>
          <w:tblHeader/>
        </w:trPr>
        <w:tc>
          <w:tcPr>
            <w:tcW w:w="2315" w:type="pct"/>
            <w:shd w:val="clear" w:color="auto" w:fill="FFFFFF" w:themeFill="background1"/>
            <w:vAlign w:val="center"/>
          </w:tcPr>
          <w:p w:rsidR="00400EA6" w:rsidRPr="00DA2DBF" w:rsidRDefault="0085592C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400EA6" w:rsidRPr="00DA2DBF">
              <w:rPr>
                <w:rFonts w:ascii="Times New Roman" w:hAnsi="Times New Roman" w:cs="Times New Roman"/>
                <w:sz w:val="24"/>
                <w:szCs w:val="24"/>
              </w:rPr>
              <w:t>сновные разрешённые виды использ</w:t>
            </w:r>
            <w:r w:rsidR="00400EA6" w:rsidRPr="00DA2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0EA6" w:rsidRPr="00DA2DB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1543F2" w:rsidRPr="00DA2D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="00400EA6" w:rsidRPr="00DA2D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85" w:type="pct"/>
            <w:shd w:val="clear" w:color="auto" w:fill="FFFFFF" w:themeFill="background1"/>
            <w:vAlign w:val="center"/>
          </w:tcPr>
          <w:p w:rsidR="00400EA6" w:rsidRPr="00DA2DBF" w:rsidRDefault="0085592C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00EA6" w:rsidRPr="00DA2DBF">
              <w:rPr>
                <w:rFonts w:ascii="Times New Roman" w:hAnsi="Times New Roman" w:cs="Times New Roman"/>
                <w:sz w:val="24"/>
                <w:szCs w:val="24"/>
              </w:rPr>
              <w:t>спомогательные виды разрешённого испол</w:t>
            </w:r>
            <w:r w:rsidR="00400EA6" w:rsidRPr="00DA2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00EA6" w:rsidRPr="00DA2DBF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 w:rsidR="001543F2" w:rsidRPr="00DA2DBF">
              <w:rPr>
                <w:rFonts w:ascii="Times New Roman" w:hAnsi="Times New Roman" w:cs="Times New Roman"/>
                <w:sz w:val="24"/>
                <w:szCs w:val="24"/>
              </w:rPr>
              <w:t>земельных участков:</w:t>
            </w:r>
          </w:p>
        </w:tc>
      </w:tr>
      <w:tr w:rsidR="00400EA6" w:rsidRPr="0068299D" w:rsidTr="00251B05">
        <w:trPr>
          <w:trHeight w:val="635"/>
        </w:trPr>
        <w:tc>
          <w:tcPr>
            <w:tcW w:w="2315" w:type="pct"/>
          </w:tcPr>
          <w:p w:rsidR="00400EA6" w:rsidRPr="00DA2DBF" w:rsidRDefault="0085592C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1B05" w:rsidRPr="00DA2DBF">
              <w:rPr>
                <w:rFonts w:ascii="Times New Roman" w:hAnsi="Times New Roman" w:cs="Times New Roman"/>
                <w:sz w:val="24"/>
                <w:szCs w:val="24"/>
              </w:rPr>
              <w:t>безвреживание, захоронение твердых бытовых отходов, отходов промышле</w:t>
            </w:r>
            <w:r w:rsidR="00251B05" w:rsidRPr="00DA2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1B05" w:rsidRPr="00DA2DBF">
              <w:rPr>
                <w:rFonts w:ascii="Times New Roman" w:hAnsi="Times New Roman" w:cs="Times New Roman"/>
                <w:sz w:val="24"/>
                <w:szCs w:val="24"/>
              </w:rPr>
              <w:t>ного производства, размещение отсто</w:t>
            </w:r>
            <w:r w:rsidR="00251B05" w:rsidRPr="00DA2DB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51B05" w:rsidRPr="00DA2DBF">
              <w:rPr>
                <w:rFonts w:ascii="Times New Roman" w:hAnsi="Times New Roman" w:cs="Times New Roman"/>
                <w:sz w:val="24"/>
                <w:szCs w:val="24"/>
              </w:rPr>
              <w:t>ников сточных вод с соблюдением мер по предотвращению загрязнения почв, подземных и поверхностных вод, во</w:t>
            </w:r>
            <w:r w:rsidR="00251B05" w:rsidRPr="00DA2D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1B05" w:rsidRPr="00DA2DBF">
              <w:rPr>
                <w:rFonts w:ascii="Times New Roman" w:hAnsi="Times New Roman" w:cs="Times New Roman"/>
                <w:sz w:val="24"/>
                <w:szCs w:val="24"/>
              </w:rPr>
              <w:t>духа. Порядок обращения и размещения разного рода отходов регулируется З</w:t>
            </w:r>
            <w:r w:rsidR="00251B05" w:rsidRPr="00DA2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1B05" w:rsidRPr="00DA2DBF">
              <w:rPr>
                <w:rFonts w:ascii="Times New Roman" w:hAnsi="Times New Roman" w:cs="Times New Roman"/>
                <w:sz w:val="24"/>
                <w:szCs w:val="24"/>
              </w:rPr>
              <w:t>коном РФ от 24.06.</w:t>
            </w:r>
            <w:r w:rsidR="00C8517F">
              <w:rPr>
                <w:rFonts w:ascii="Times New Roman" w:hAnsi="Times New Roman" w:cs="Times New Roman"/>
                <w:sz w:val="24"/>
                <w:szCs w:val="24"/>
              </w:rPr>
              <w:t>1998 № 89-ФЗ «</w:t>
            </w:r>
            <w:r w:rsidR="00251B05" w:rsidRPr="00DA2DBF">
              <w:rPr>
                <w:rFonts w:ascii="Times New Roman" w:hAnsi="Times New Roman" w:cs="Times New Roman"/>
                <w:sz w:val="24"/>
                <w:szCs w:val="24"/>
              </w:rPr>
              <w:t>Об отходах производства и потребления»</w:t>
            </w:r>
          </w:p>
        </w:tc>
        <w:tc>
          <w:tcPr>
            <w:tcW w:w="2685" w:type="pct"/>
            <w:vMerge w:val="restart"/>
          </w:tcPr>
          <w:p w:rsidR="00400EA6" w:rsidRPr="00DA2DBF" w:rsidRDefault="00251B05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BF">
              <w:rPr>
                <w:rFonts w:ascii="Times New Roman" w:hAnsi="Times New Roman" w:cs="Times New Roman"/>
                <w:sz w:val="24"/>
                <w:szCs w:val="24"/>
              </w:rPr>
              <w:t>эксплуатация, реконструкция, расширение, а также новое строительство зданий и сооруж</w:t>
            </w:r>
            <w:r w:rsidRPr="00DA2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2DBF">
              <w:rPr>
                <w:rFonts w:ascii="Times New Roman" w:hAnsi="Times New Roman" w:cs="Times New Roman"/>
                <w:sz w:val="24"/>
                <w:szCs w:val="24"/>
              </w:rPr>
              <w:t>ний, инженерных коммуникаций, необход</w:t>
            </w:r>
            <w:r w:rsidRPr="00DA2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2DBF">
              <w:rPr>
                <w:rFonts w:ascii="Times New Roman" w:hAnsi="Times New Roman" w:cs="Times New Roman"/>
                <w:sz w:val="24"/>
                <w:szCs w:val="24"/>
              </w:rPr>
              <w:t>мых для обеспечения основных функций</w:t>
            </w:r>
            <w:r w:rsidR="00C85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0EA6" w:rsidRPr="0068299D" w:rsidTr="00251B05">
        <w:trPr>
          <w:trHeight w:val="359"/>
        </w:trPr>
        <w:tc>
          <w:tcPr>
            <w:tcW w:w="2315" w:type="pct"/>
          </w:tcPr>
          <w:p w:rsidR="00400EA6" w:rsidRPr="00DA2DBF" w:rsidRDefault="0085592C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1B05" w:rsidRPr="00DA2DBF">
              <w:rPr>
                <w:rFonts w:ascii="Times New Roman" w:hAnsi="Times New Roman" w:cs="Times New Roman"/>
                <w:sz w:val="24"/>
                <w:szCs w:val="24"/>
              </w:rPr>
              <w:t>екультивация отработанных участков свалок, отвалов и других мест склад</w:t>
            </w:r>
            <w:r w:rsidR="00251B05" w:rsidRPr="00DA2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1B05" w:rsidRPr="00DA2DBF">
              <w:rPr>
                <w:rFonts w:ascii="Times New Roman" w:hAnsi="Times New Roman" w:cs="Times New Roman"/>
                <w:sz w:val="24"/>
                <w:szCs w:val="24"/>
              </w:rPr>
              <w:t>рования отходов;</w:t>
            </w:r>
          </w:p>
        </w:tc>
        <w:tc>
          <w:tcPr>
            <w:tcW w:w="2685" w:type="pct"/>
            <w:vMerge/>
          </w:tcPr>
          <w:p w:rsidR="00400EA6" w:rsidRPr="00DA2DBF" w:rsidRDefault="00400EA6" w:rsidP="00DA2DBF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A6" w:rsidRPr="0068299D" w:rsidTr="00251B05">
        <w:trPr>
          <w:trHeight w:val="369"/>
        </w:trPr>
        <w:tc>
          <w:tcPr>
            <w:tcW w:w="2315" w:type="pct"/>
          </w:tcPr>
          <w:p w:rsidR="00400EA6" w:rsidRPr="00DA2DBF" w:rsidRDefault="0085592C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1B05" w:rsidRPr="00DA2DBF">
              <w:rPr>
                <w:rFonts w:ascii="Times New Roman" w:hAnsi="Times New Roman" w:cs="Times New Roman"/>
                <w:sz w:val="24"/>
                <w:szCs w:val="24"/>
              </w:rPr>
              <w:t>зеленение, сельскохозяйственное и</w:t>
            </w:r>
            <w:r w:rsidR="00251B05" w:rsidRPr="00DA2D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1B05" w:rsidRPr="00DA2DBF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</w:p>
        </w:tc>
        <w:tc>
          <w:tcPr>
            <w:tcW w:w="2685" w:type="pct"/>
            <w:vMerge/>
          </w:tcPr>
          <w:p w:rsidR="00400EA6" w:rsidRPr="00DA2DBF" w:rsidRDefault="00400EA6" w:rsidP="00DA2DBF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A6" w:rsidRPr="0068299D" w:rsidTr="00251B05">
        <w:trPr>
          <w:trHeight w:val="369"/>
        </w:trPr>
        <w:tc>
          <w:tcPr>
            <w:tcW w:w="2315" w:type="pct"/>
          </w:tcPr>
          <w:p w:rsidR="00400EA6" w:rsidRPr="00DA2DBF" w:rsidRDefault="0085592C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1B05" w:rsidRPr="00DA2DBF">
              <w:rPr>
                <w:rFonts w:ascii="Times New Roman" w:hAnsi="Times New Roman" w:cs="Times New Roman"/>
                <w:sz w:val="24"/>
                <w:szCs w:val="24"/>
              </w:rPr>
              <w:t>торичное использование складиру</w:t>
            </w:r>
            <w:r w:rsidR="00251B05" w:rsidRPr="00DA2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1B05" w:rsidRPr="00DA2DBF">
              <w:rPr>
                <w:rFonts w:ascii="Times New Roman" w:hAnsi="Times New Roman" w:cs="Times New Roman"/>
                <w:sz w:val="24"/>
                <w:szCs w:val="24"/>
              </w:rPr>
              <w:t>мых от</w:t>
            </w:r>
            <w:r w:rsidR="00635D66" w:rsidRPr="00DA2DBF">
              <w:rPr>
                <w:rFonts w:ascii="Times New Roman" w:hAnsi="Times New Roman" w:cs="Times New Roman"/>
                <w:sz w:val="24"/>
                <w:szCs w:val="24"/>
              </w:rPr>
              <w:t>ходов для производственных нужд</w:t>
            </w:r>
          </w:p>
        </w:tc>
        <w:tc>
          <w:tcPr>
            <w:tcW w:w="2685" w:type="pct"/>
            <w:vMerge/>
          </w:tcPr>
          <w:p w:rsidR="00400EA6" w:rsidRPr="00DA2DBF" w:rsidRDefault="00400EA6" w:rsidP="00DA2DBF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A6" w:rsidRPr="0068299D" w:rsidTr="00251B05">
        <w:trPr>
          <w:trHeight w:val="369"/>
        </w:trPr>
        <w:tc>
          <w:tcPr>
            <w:tcW w:w="2315" w:type="pct"/>
          </w:tcPr>
          <w:p w:rsidR="00400EA6" w:rsidRPr="00DA2DBF" w:rsidRDefault="0085592C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1B05" w:rsidRPr="00DA2DBF">
              <w:rPr>
                <w:rFonts w:ascii="Times New Roman" w:hAnsi="Times New Roman" w:cs="Times New Roman"/>
                <w:sz w:val="24"/>
                <w:szCs w:val="24"/>
              </w:rPr>
              <w:t>беспечение санитарно-защитных зон.</w:t>
            </w:r>
          </w:p>
        </w:tc>
        <w:tc>
          <w:tcPr>
            <w:tcW w:w="2685" w:type="pct"/>
            <w:vMerge/>
          </w:tcPr>
          <w:p w:rsidR="00400EA6" w:rsidRPr="00DA2DBF" w:rsidRDefault="00400EA6" w:rsidP="00DA2DBF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ABD" w:rsidRPr="0068299D" w:rsidRDefault="006B0AB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0770" w:rsidRPr="0068299D" w:rsidRDefault="00400EA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Условно разрешённые виды использования </w:t>
      </w:r>
      <w:r w:rsidR="004C5509" w:rsidRPr="0068299D">
        <w:rPr>
          <w:rFonts w:ascii="Times New Roman" w:hAnsi="Times New Roman" w:cs="Times New Roman"/>
          <w:sz w:val="26"/>
          <w:szCs w:val="26"/>
        </w:rPr>
        <w:t>земельных участков для зоны С-3</w:t>
      </w:r>
      <w:r w:rsidRPr="0068299D">
        <w:rPr>
          <w:rFonts w:ascii="Times New Roman" w:hAnsi="Times New Roman" w:cs="Times New Roman"/>
          <w:sz w:val="26"/>
          <w:szCs w:val="26"/>
        </w:rPr>
        <w:t xml:space="preserve"> не устанавливаются.</w:t>
      </w:r>
    </w:p>
    <w:p w:rsidR="00020770" w:rsidRPr="0068299D" w:rsidRDefault="00763CB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2. </w:t>
      </w:r>
      <w:r w:rsidR="00020770" w:rsidRPr="0068299D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763CB2" w:rsidRPr="0068299D" w:rsidRDefault="00DD45F1" w:rsidP="00DD45F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763CB2" w:rsidRPr="0068299D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3CB2" w:rsidRPr="0068299D">
        <w:rPr>
          <w:rFonts w:ascii="Times New Roman" w:hAnsi="Times New Roman" w:cs="Times New Roman"/>
          <w:sz w:val="26"/>
          <w:szCs w:val="26"/>
        </w:rPr>
        <w:t>участков 10м х</w:t>
      </w:r>
      <w:r w:rsidR="007F6C0C">
        <w:rPr>
          <w:rFonts w:ascii="Times New Roman" w:hAnsi="Times New Roman" w:cs="Times New Roman"/>
          <w:sz w:val="26"/>
          <w:szCs w:val="26"/>
        </w:rPr>
        <w:t xml:space="preserve"> 30м, в том числе их площадь – </w:t>
      </w:r>
      <w:r w:rsidR="00763CB2" w:rsidRPr="0068299D">
        <w:rPr>
          <w:rFonts w:ascii="Times New Roman" w:hAnsi="Times New Roman" w:cs="Times New Roman"/>
          <w:sz w:val="26"/>
          <w:szCs w:val="26"/>
        </w:rPr>
        <w:t>300 кв. м;</w:t>
      </w:r>
    </w:p>
    <w:p w:rsidR="00763CB2" w:rsidRPr="0068299D" w:rsidRDefault="00763CB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763CB2" w:rsidRPr="0068299D" w:rsidRDefault="00763CB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3) предельное количество этажей – 1;</w:t>
      </w:r>
    </w:p>
    <w:p w:rsidR="00763CB2" w:rsidRPr="0068299D" w:rsidRDefault="00763CB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7F6C0C">
        <w:rPr>
          <w:rFonts w:ascii="Times New Roman" w:hAnsi="Times New Roman" w:cs="Times New Roman"/>
          <w:sz w:val="26"/>
          <w:szCs w:val="26"/>
        </w:rPr>
        <w:t>площади земельного участка – 30</w:t>
      </w:r>
      <w:r w:rsidRPr="0068299D">
        <w:rPr>
          <w:rFonts w:ascii="Times New Roman" w:hAnsi="Times New Roman" w:cs="Times New Roman"/>
          <w:sz w:val="26"/>
          <w:szCs w:val="26"/>
        </w:rPr>
        <w:t>%;</w:t>
      </w:r>
    </w:p>
    <w:p w:rsidR="00611241" w:rsidRPr="0068299D" w:rsidRDefault="00DA2DB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763CB2" w:rsidRPr="0068299D">
        <w:rPr>
          <w:rFonts w:ascii="Times New Roman" w:hAnsi="Times New Roman" w:cs="Times New Roman"/>
          <w:sz w:val="26"/>
          <w:szCs w:val="26"/>
        </w:rPr>
        <w:t xml:space="preserve">скотомогильники размещают на участке земли площадью не менее </w:t>
      </w:r>
      <w:smartTag w:uri="urn:schemas-microsoft-com:office:smarttags" w:element="metricconverter">
        <w:smartTagPr>
          <w:attr w:name="ProductID" w:val="600 кв. м"/>
        </w:smartTagPr>
        <w:r w:rsidR="00763CB2" w:rsidRPr="0068299D">
          <w:rPr>
            <w:rFonts w:ascii="Times New Roman" w:hAnsi="Times New Roman" w:cs="Times New Roman"/>
            <w:sz w:val="26"/>
            <w:szCs w:val="26"/>
          </w:rPr>
          <w:t>600 кв. м,</w:t>
        </w:r>
      </w:smartTag>
      <w:r w:rsidR="00763CB2" w:rsidRPr="0068299D">
        <w:rPr>
          <w:rFonts w:ascii="Times New Roman" w:hAnsi="Times New Roman" w:cs="Times New Roman"/>
          <w:sz w:val="26"/>
          <w:szCs w:val="26"/>
        </w:rPr>
        <w:t xml:space="preserve"> уровень стояния грунтовых вод должен быть не менее двух метров от п</w:t>
      </w:r>
      <w:r w:rsidR="00763CB2" w:rsidRPr="0068299D">
        <w:rPr>
          <w:rFonts w:ascii="Times New Roman" w:hAnsi="Times New Roman" w:cs="Times New Roman"/>
          <w:sz w:val="26"/>
          <w:szCs w:val="26"/>
        </w:rPr>
        <w:t>о</w:t>
      </w:r>
      <w:r w:rsidR="00763CB2" w:rsidRPr="0068299D">
        <w:rPr>
          <w:rFonts w:ascii="Times New Roman" w:hAnsi="Times New Roman" w:cs="Times New Roman"/>
          <w:sz w:val="26"/>
          <w:szCs w:val="26"/>
        </w:rPr>
        <w:t>верхности земли.</w:t>
      </w:r>
    </w:p>
    <w:p w:rsidR="006B0ABD" w:rsidRPr="0068299D" w:rsidRDefault="00763CB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3. </w:t>
      </w:r>
      <w:r w:rsidR="00400EA6" w:rsidRPr="0068299D">
        <w:rPr>
          <w:rFonts w:ascii="Times New Roman" w:hAnsi="Times New Roman" w:cs="Times New Roman"/>
          <w:sz w:val="26"/>
          <w:szCs w:val="26"/>
        </w:rPr>
        <w:t>Ограничения использования земельных участков и объектов капитальн</w:t>
      </w:r>
      <w:r w:rsidR="00683BDA">
        <w:rPr>
          <w:rFonts w:ascii="Times New Roman" w:hAnsi="Times New Roman" w:cs="Times New Roman"/>
          <w:sz w:val="26"/>
          <w:szCs w:val="26"/>
        </w:rPr>
        <w:t>о-</w:t>
      </w:r>
    </w:p>
    <w:p w:rsidR="007F6C0C" w:rsidRDefault="00400EA6" w:rsidP="00683BDA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го с</w:t>
      </w:r>
      <w:r w:rsidR="00322CA5">
        <w:rPr>
          <w:rFonts w:ascii="Times New Roman" w:hAnsi="Times New Roman" w:cs="Times New Roman"/>
          <w:sz w:val="26"/>
          <w:szCs w:val="26"/>
        </w:rPr>
        <w:t>троительства указаны в статьях</w:t>
      </w:r>
      <w:r w:rsidR="007F6C0C">
        <w:rPr>
          <w:rFonts w:ascii="Times New Roman" w:hAnsi="Times New Roman" w:cs="Times New Roman"/>
          <w:sz w:val="26"/>
          <w:szCs w:val="26"/>
        </w:rPr>
        <w:t xml:space="preserve"> </w:t>
      </w:r>
      <w:r w:rsidR="009E08B0" w:rsidRPr="009E08B0">
        <w:rPr>
          <w:rFonts w:ascii="Times New Roman" w:hAnsi="Times New Roman" w:cs="Times New Roman"/>
          <w:sz w:val="26"/>
          <w:szCs w:val="26"/>
        </w:rPr>
        <w:t xml:space="preserve">30,31 </w:t>
      </w:r>
      <w:r w:rsidRPr="0068299D">
        <w:rPr>
          <w:rFonts w:ascii="Times New Roman" w:hAnsi="Times New Roman" w:cs="Times New Roman"/>
          <w:sz w:val="26"/>
          <w:szCs w:val="26"/>
        </w:rPr>
        <w:t>настоящих Правил.</w:t>
      </w:r>
      <w:bookmarkStart w:id="258" w:name="_Toc238558282"/>
    </w:p>
    <w:p w:rsidR="0085592C" w:rsidRPr="0068299D" w:rsidRDefault="0085592C" w:rsidP="0085592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59" w:name="_Toc320361176"/>
      <w:r w:rsidRPr="0068299D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0C22AF" w:rsidRPr="0068299D">
        <w:rPr>
          <w:rFonts w:ascii="Times New Roman" w:hAnsi="Times New Roman" w:cs="Times New Roman"/>
          <w:sz w:val="26"/>
          <w:szCs w:val="26"/>
        </w:rPr>
        <w:t>29</w:t>
      </w:r>
      <w:r w:rsidRPr="0068299D">
        <w:rPr>
          <w:rFonts w:ascii="Times New Roman" w:hAnsi="Times New Roman" w:cs="Times New Roman"/>
          <w:sz w:val="26"/>
          <w:szCs w:val="26"/>
        </w:rPr>
        <w:t>.</w:t>
      </w:r>
      <w:r w:rsidR="00E811E9" w:rsidRPr="0068299D">
        <w:rPr>
          <w:rFonts w:ascii="Times New Roman" w:hAnsi="Times New Roman" w:cs="Times New Roman"/>
          <w:sz w:val="26"/>
          <w:szCs w:val="26"/>
        </w:rPr>
        <w:t>1</w:t>
      </w:r>
      <w:r w:rsidR="0016361C" w:rsidRPr="0068299D">
        <w:rPr>
          <w:rFonts w:ascii="Times New Roman" w:hAnsi="Times New Roman" w:cs="Times New Roman"/>
          <w:sz w:val="26"/>
          <w:szCs w:val="26"/>
        </w:rPr>
        <w:t>4</w:t>
      </w:r>
      <w:r w:rsidRPr="0068299D">
        <w:rPr>
          <w:rFonts w:ascii="Times New Roman" w:hAnsi="Times New Roman" w:cs="Times New Roman"/>
          <w:sz w:val="26"/>
          <w:szCs w:val="26"/>
        </w:rPr>
        <w:t xml:space="preserve">. Градостроительный регламент зоны сельскохозяйственного </w:t>
      </w:r>
      <w:r w:rsidR="00E811E9" w:rsidRPr="0068299D">
        <w:rPr>
          <w:rFonts w:ascii="Times New Roman" w:hAnsi="Times New Roman" w:cs="Times New Roman"/>
          <w:sz w:val="26"/>
          <w:szCs w:val="26"/>
        </w:rPr>
        <w:t xml:space="preserve">использования </w:t>
      </w:r>
      <w:r w:rsidRPr="0068299D">
        <w:rPr>
          <w:rFonts w:ascii="Times New Roman" w:hAnsi="Times New Roman" w:cs="Times New Roman"/>
          <w:sz w:val="26"/>
          <w:szCs w:val="26"/>
        </w:rPr>
        <w:t>(СХ</w:t>
      </w:r>
      <w:r w:rsidR="00E811E9" w:rsidRPr="0068299D">
        <w:rPr>
          <w:rFonts w:ascii="Times New Roman" w:hAnsi="Times New Roman" w:cs="Times New Roman"/>
          <w:sz w:val="26"/>
          <w:szCs w:val="26"/>
        </w:rPr>
        <w:t>-1</w:t>
      </w:r>
      <w:r w:rsidRPr="0068299D">
        <w:rPr>
          <w:rFonts w:ascii="Times New Roman" w:hAnsi="Times New Roman" w:cs="Times New Roman"/>
          <w:sz w:val="26"/>
          <w:szCs w:val="26"/>
        </w:rPr>
        <w:t>)</w:t>
      </w:r>
      <w:bookmarkEnd w:id="258"/>
      <w:bookmarkEnd w:id="259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60" w:name="_Toc238558283"/>
      <w:bookmarkStart w:id="261" w:name="_Toc241908726"/>
      <w:bookmarkStart w:id="262" w:name="_Toc242355947"/>
      <w:bookmarkStart w:id="263" w:name="_Toc243662188"/>
      <w:r w:rsidRPr="0068299D">
        <w:rPr>
          <w:rFonts w:ascii="Times New Roman" w:hAnsi="Times New Roman" w:cs="Times New Roman"/>
          <w:sz w:val="26"/>
          <w:szCs w:val="26"/>
        </w:rPr>
        <w:t>(выделена для обеспечения правовых условий эксплуатации объектов кап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тального строительства и земельных участков сельскохозяйственного произво</w:t>
      </w:r>
      <w:r w:rsidRPr="0068299D">
        <w:rPr>
          <w:rFonts w:ascii="Times New Roman" w:hAnsi="Times New Roman" w:cs="Times New Roman"/>
          <w:sz w:val="26"/>
          <w:szCs w:val="26"/>
        </w:rPr>
        <w:t>д</w:t>
      </w:r>
      <w:r w:rsidRPr="0068299D">
        <w:rPr>
          <w:rFonts w:ascii="Times New Roman" w:hAnsi="Times New Roman" w:cs="Times New Roman"/>
          <w:sz w:val="26"/>
          <w:szCs w:val="26"/>
        </w:rPr>
        <w:t>ства, в т.ч. тепличных хозяйств, питомников)</w:t>
      </w:r>
      <w:bookmarkEnd w:id="260"/>
      <w:bookmarkEnd w:id="261"/>
      <w:bookmarkEnd w:id="262"/>
      <w:bookmarkEnd w:id="263"/>
    </w:p>
    <w:p w:rsidR="0049180D" w:rsidRPr="0068299D" w:rsidRDefault="000F09E2" w:rsidP="0049180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1. Перечень видов разрешённого использования объектов капитального строительства и земельных участков: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205"/>
        <w:gridCol w:w="5223"/>
      </w:tblGrid>
      <w:tr w:rsidR="00C85C96" w:rsidRPr="0068299D" w:rsidTr="00C85C96">
        <w:trPr>
          <w:trHeight w:val="510"/>
          <w:tblHeader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8472D" w:rsidRPr="003222E2" w:rsidRDefault="00411B03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сновные виды разрешённого испол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207366" w:rsidRPr="003222E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72D" w:rsidRPr="003222E2" w:rsidRDefault="00411B03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спомогательные виды разрешённого испол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 w:rsidR="00207366" w:rsidRPr="003222E2">
              <w:rPr>
                <w:rFonts w:ascii="Times New Roman" w:hAnsi="Times New Roman" w:cs="Times New Roman"/>
                <w:sz w:val="24"/>
                <w:szCs w:val="24"/>
              </w:rPr>
              <w:t>земельных участков:</w:t>
            </w:r>
          </w:p>
        </w:tc>
      </w:tr>
    </w:tbl>
    <w:p w:rsidR="0049180D" w:rsidRDefault="0049180D" w:rsidP="0049180D">
      <w:pPr>
        <w:spacing w:line="60" w:lineRule="exac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05"/>
        <w:gridCol w:w="5223"/>
      </w:tblGrid>
      <w:tr w:rsidR="0049180D" w:rsidRPr="0068299D" w:rsidTr="0049180D">
        <w:trPr>
          <w:trHeight w:val="147"/>
          <w:tblHeader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80D" w:rsidRDefault="0049180D" w:rsidP="0049180D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0D" w:rsidRPr="003222E2" w:rsidRDefault="0049180D" w:rsidP="0049180D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72D" w:rsidRPr="0068299D" w:rsidTr="0049180D">
        <w:trPr>
          <w:trHeight w:val="270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72D" w:rsidRPr="003222E2" w:rsidRDefault="00411B03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оля и участки для выращивания сельхозпродукции</w:t>
            </w:r>
          </w:p>
        </w:tc>
        <w:tc>
          <w:tcPr>
            <w:tcW w:w="27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3222E2" w:rsidRDefault="0018472D" w:rsidP="00C7109E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административно-бытовые здания, амбулато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но-поликлинические учреждения при предпри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тии, здания (помещения) для размещения по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разделения органов охраны правопорядка, зд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ния, сооружения для размещения служб охраны и наблюдения, складские помещения, гостевые автостоянки вместимостью по расчёту, гаражи служебного автотрансп</w:t>
            </w:r>
            <w:r w:rsidR="003E0184" w:rsidRPr="003222E2">
              <w:rPr>
                <w:rFonts w:ascii="Times New Roman" w:hAnsi="Times New Roman" w:cs="Times New Roman"/>
                <w:sz w:val="24"/>
                <w:szCs w:val="24"/>
              </w:rPr>
              <w:t xml:space="preserve">орта, автозаправочные станции, 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 и торговли, спортивно-оздоровительные соор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жения для работников</w:t>
            </w:r>
            <w:r w:rsidR="00C7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472D" w:rsidRPr="0068299D">
        <w:trPr>
          <w:trHeight w:val="315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3222E2" w:rsidRDefault="00411B03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ашни, луга, пастбища, участки мн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голетних насаждений</w:t>
            </w:r>
          </w:p>
        </w:tc>
        <w:tc>
          <w:tcPr>
            <w:tcW w:w="27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3222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>
        <w:trPr>
          <w:trHeight w:val="555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3222E2" w:rsidRDefault="00411B03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роизводственные и складские пре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приятия сельхозназначения</w:t>
            </w:r>
          </w:p>
        </w:tc>
        <w:tc>
          <w:tcPr>
            <w:tcW w:w="27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3222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>
        <w:trPr>
          <w:trHeight w:val="525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3222E2" w:rsidRDefault="00411B03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ивотноводческие, звероводческие и птицеводческие предприятия</w:t>
            </w:r>
          </w:p>
        </w:tc>
        <w:tc>
          <w:tcPr>
            <w:tcW w:w="27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3222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>
        <w:trPr>
          <w:trHeight w:val="300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3222E2" w:rsidRDefault="00411B03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редприятия по ремонту сельхозте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 xml:space="preserve">ники </w:t>
            </w:r>
          </w:p>
        </w:tc>
        <w:tc>
          <w:tcPr>
            <w:tcW w:w="27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3222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>
        <w:trPr>
          <w:trHeight w:val="255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3222E2" w:rsidRDefault="00411B03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итомники, оранжереи, теплицы, парники</w:t>
            </w:r>
          </w:p>
        </w:tc>
        <w:tc>
          <w:tcPr>
            <w:tcW w:w="27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3222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>
        <w:trPr>
          <w:trHeight w:val="465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3222E2" w:rsidRDefault="00411B03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оммунально-складские и произво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ственные предприятия с санитарно-защитной зоной не более 50м</w:t>
            </w:r>
          </w:p>
        </w:tc>
        <w:tc>
          <w:tcPr>
            <w:tcW w:w="27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3222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>
        <w:trPr>
          <w:trHeight w:val="70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3222E2" w:rsidRDefault="00411B03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ооружения и устройства сетей и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женерно-технического обеспечения</w:t>
            </w:r>
          </w:p>
        </w:tc>
        <w:tc>
          <w:tcPr>
            <w:tcW w:w="2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3222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>
        <w:trPr>
          <w:trHeight w:val="255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3222E2" w:rsidRDefault="00411B03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бъекты гражданской обороны</w:t>
            </w:r>
          </w:p>
        </w:tc>
        <w:tc>
          <w:tcPr>
            <w:tcW w:w="2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3222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>
        <w:trPr>
          <w:trHeight w:val="255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3222E2" w:rsidRDefault="00411B03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бъекты пожарной охраны (гидранты, резервуары и т.п.)</w:t>
            </w:r>
          </w:p>
        </w:tc>
        <w:tc>
          <w:tcPr>
            <w:tcW w:w="2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3222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CEA" w:rsidRPr="0068299D" w:rsidRDefault="005E1CEA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5C96" w:rsidRPr="0068299D" w:rsidRDefault="00C85C9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Условно разрешённые виды использования земельных участков:</w:t>
      </w:r>
    </w:p>
    <w:p w:rsidR="00C85C96" w:rsidRPr="0068299D" w:rsidRDefault="00C85C9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- объекты личного подсобного хозяйства; </w:t>
      </w:r>
    </w:p>
    <w:p w:rsidR="005E1CEA" w:rsidRPr="0068299D" w:rsidRDefault="00C85C9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торговые объекты.</w:t>
      </w:r>
    </w:p>
    <w:p w:rsidR="00586D16" w:rsidRPr="0068299D" w:rsidRDefault="00C85BE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2. </w:t>
      </w:r>
      <w:r w:rsidR="00586D16" w:rsidRPr="0068299D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85BEF" w:rsidRPr="0068299D" w:rsidRDefault="00DD45F1" w:rsidP="00DD45F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C85BEF" w:rsidRPr="0068299D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5BEF" w:rsidRPr="0068299D">
        <w:rPr>
          <w:rFonts w:ascii="Times New Roman" w:hAnsi="Times New Roman" w:cs="Times New Roman"/>
          <w:sz w:val="26"/>
          <w:szCs w:val="26"/>
        </w:rPr>
        <w:t>участков 10м х 30м, в том числе их площадь –  300 кв. м;</w:t>
      </w:r>
    </w:p>
    <w:p w:rsidR="00C85BEF" w:rsidRPr="0068299D" w:rsidRDefault="00C85BE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C85BEF" w:rsidRPr="0068299D" w:rsidRDefault="00C85BE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3) предельное количество этажей – 1;</w:t>
      </w:r>
    </w:p>
    <w:p w:rsidR="00C85BEF" w:rsidRPr="0068299D" w:rsidRDefault="00C85BE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деляемый как отношение суммарной площади земельного участка, которая может быть застроена, ко всей площади земельного участка – 30 %;</w:t>
      </w:r>
    </w:p>
    <w:p w:rsidR="00C85C96" w:rsidRPr="0068299D" w:rsidRDefault="00C85BE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5) древесно-кустарниковые насаждения и открытые луговые пространства, водоемы – 93-97% от общей площади участка;</w:t>
      </w:r>
    </w:p>
    <w:p w:rsidR="00C85BEF" w:rsidRPr="0068299D" w:rsidRDefault="00C85BE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6) дорожно-транспортная сеть, спортивные и игровые площадки – 2-5% от общей площади участка;</w:t>
      </w:r>
    </w:p>
    <w:p w:rsidR="00C85BEF" w:rsidRPr="0068299D" w:rsidRDefault="00C85BE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7) обслуживающие сооружения и хозяйственные постройки – 2% от общей площади участка;</w:t>
      </w:r>
    </w:p>
    <w:p w:rsidR="00C85BEF" w:rsidRPr="0068299D" w:rsidRDefault="00C85BE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8) парковки – не более 5%.</w:t>
      </w:r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3. Ограничения использования земельных участков и объектов капитальн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г</w:t>
      </w:r>
      <w:r w:rsidR="00C7109E">
        <w:rPr>
          <w:rFonts w:ascii="Times New Roman" w:hAnsi="Times New Roman" w:cs="Times New Roman"/>
          <w:sz w:val="26"/>
          <w:szCs w:val="26"/>
        </w:rPr>
        <w:t>о строительства указаны в статьях</w:t>
      </w:r>
      <w:r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="009E08B0" w:rsidRPr="009E08B0">
        <w:rPr>
          <w:rFonts w:ascii="Times New Roman" w:hAnsi="Times New Roman" w:cs="Times New Roman"/>
          <w:sz w:val="26"/>
          <w:szCs w:val="26"/>
        </w:rPr>
        <w:t xml:space="preserve">30,31 </w:t>
      </w:r>
      <w:r w:rsidRPr="0068299D">
        <w:rPr>
          <w:rFonts w:ascii="Times New Roman" w:hAnsi="Times New Roman" w:cs="Times New Roman"/>
          <w:sz w:val="26"/>
          <w:szCs w:val="26"/>
        </w:rPr>
        <w:t>настоящих Правил.</w:t>
      </w:r>
    </w:p>
    <w:p w:rsidR="00DA2DBF" w:rsidRDefault="00DA2DB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64" w:name="_Toc320361177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0C22AF" w:rsidRPr="0068299D">
        <w:rPr>
          <w:rFonts w:ascii="Times New Roman" w:hAnsi="Times New Roman" w:cs="Times New Roman"/>
          <w:sz w:val="26"/>
          <w:szCs w:val="26"/>
        </w:rPr>
        <w:t>29</w:t>
      </w:r>
      <w:r w:rsidRPr="0068299D">
        <w:rPr>
          <w:rFonts w:ascii="Times New Roman" w:hAnsi="Times New Roman" w:cs="Times New Roman"/>
          <w:sz w:val="26"/>
          <w:szCs w:val="26"/>
        </w:rPr>
        <w:t>.</w:t>
      </w:r>
      <w:r w:rsidR="00E811E9" w:rsidRPr="0068299D">
        <w:rPr>
          <w:rFonts w:ascii="Times New Roman" w:hAnsi="Times New Roman" w:cs="Times New Roman"/>
          <w:sz w:val="26"/>
          <w:szCs w:val="26"/>
        </w:rPr>
        <w:t>1</w:t>
      </w:r>
      <w:r w:rsidR="0016361C" w:rsidRPr="0068299D">
        <w:rPr>
          <w:rFonts w:ascii="Times New Roman" w:hAnsi="Times New Roman" w:cs="Times New Roman"/>
          <w:sz w:val="26"/>
          <w:szCs w:val="26"/>
        </w:rPr>
        <w:t>5</w:t>
      </w:r>
      <w:r w:rsidRPr="0068299D">
        <w:rPr>
          <w:rFonts w:ascii="Times New Roman" w:hAnsi="Times New Roman" w:cs="Times New Roman"/>
          <w:sz w:val="26"/>
          <w:szCs w:val="26"/>
        </w:rPr>
        <w:t xml:space="preserve">. Градостроительный регламент зоны </w:t>
      </w:r>
      <w:r w:rsidR="00406C4F" w:rsidRPr="0068299D">
        <w:rPr>
          <w:rFonts w:ascii="Times New Roman" w:hAnsi="Times New Roman" w:cs="Times New Roman"/>
          <w:sz w:val="26"/>
          <w:szCs w:val="26"/>
        </w:rPr>
        <w:t xml:space="preserve">садоводств и дачных </w:t>
      </w:r>
      <w:r w:rsidR="00E811E9" w:rsidRPr="0068299D">
        <w:rPr>
          <w:rFonts w:ascii="Times New Roman" w:hAnsi="Times New Roman" w:cs="Times New Roman"/>
          <w:sz w:val="26"/>
          <w:szCs w:val="26"/>
        </w:rPr>
        <w:t>х</w:t>
      </w:r>
      <w:r w:rsidR="00E811E9" w:rsidRPr="0068299D">
        <w:rPr>
          <w:rFonts w:ascii="Times New Roman" w:hAnsi="Times New Roman" w:cs="Times New Roman"/>
          <w:sz w:val="26"/>
          <w:szCs w:val="26"/>
        </w:rPr>
        <w:t>о</w:t>
      </w:r>
      <w:r w:rsidR="00E811E9" w:rsidRPr="0068299D">
        <w:rPr>
          <w:rFonts w:ascii="Times New Roman" w:hAnsi="Times New Roman" w:cs="Times New Roman"/>
          <w:sz w:val="26"/>
          <w:szCs w:val="26"/>
        </w:rPr>
        <w:t xml:space="preserve">зяйств </w:t>
      </w:r>
      <w:r w:rsidR="00406C4F" w:rsidRPr="0068299D">
        <w:rPr>
          <w:rFonts w:ascii="Times New Roman" w:hAnsi="Times New Roman" w:cs="Times New Roman"/>
          <w:sz w:val="26"/>
          <w:szCs w:val="26"/>
        </w:rPr>
        <w:t>(СХ-2</w:t>
      </w:r>
      <w:r w:rsidRPr="0068299D">
        <w:rPr>
          <w:rFonts w:ascii="Times New Roman" w:hAnsi="Times New Roman" w:cs="Times New Roman"/>
          <w:sz w:val="26"/>
          <w:szCs w:val="26"/>
        </w:rPr>
        <w:t>)</w:t>
      </w:r>
      <w:bookmarkEnd w:id="264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(выделена для обеспечения правовых условий строительства и реконстру</w:t>
      </w:r>
      <w:r w:rsidRPr="0068299D">
        <w:rPr>
          <w:rFonts w:ascii="Times New Roman" w:hAnsi="Times New Roman" w:cs="Times New Roman"/>
          <w:sz w:val="26"/>
          <w:szCs w:val="26"/>
        </w:rPr>
        <w:t>к</w:t>
      </w:r>
      <w:r w:rsidRPr="0068299D">
        <w:rPr>
          <w:rFonts w:ascii="Times New Roman" w:hAnsi="Times New Roman" w:cs="Times New Roman"/>
          <w:sz w:val="26"/>
          <w:szCs w:val="26"/>
        </w:rPr>
        <w:t>ции объектов капитального строительства и использования земельных участков для целей ведения дачного хозяйства и садоводчества)</w:t>
      </w:r>
    </w:p>
    <w:p w:rsidR="008F7197" w:rsidRDefault="00441907" w:rsidP="0085592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F09E2" w:rsidRPr="0068299D">
        <w:rPr>
          <w:rFonts w:ascii="Times New Roman" w:hAnsi="Times New Roman" w:cs="Times New Roman"/>
          <w:sz w:val="26"/>
          <w:szCs w:val="26"/>
        </w:rPr>
        <w:t>Перечень видов разрешённого использования объектов капитал</w:t>
      </w:r>
      <w:r w:rsidR="008279AD">
        <w:rPr>
          <w:rFonts w:ascii="Times New Roman" w:hAnsi="Times New Roman" w:cs="Times New Roman"/>
          <w:sz w:val="26"/>
          <w:szCs w:val="26"/>
        </w:rPr>
        <w:t>ь</w:t>
      </w:r>
      <w:r w:rsidR="000F09E2" w:rsidRPr="0068299D">
        <w:rPr>
          <w:rFonts w:ascii="Times New Roman" w:hAnsi="Times New Roman" w:cs="Times New Roman"/>
          <w:sz w:val="26"/>
          <w:szCs w:val="26"/>
        </w:rPr>
        <w:t>ного строительства и земельных участков:</w:t>
      </w:r>
    </w:p>
    <w:p w:rsidR="00441907" w:rsidRPr="0068299D" w:rsidRDefault="00441907" w:rsidP="0085592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73"/>
        <w:gridCol w:w="5055"/>
      </w:tblGrid>
      <w:tr w:rsidR="00C85C96" w:rsidRPr="0068299D" w:rsidTr="00C85C96">
        <w:trPr>
          <w:trHeight w:val="510"/>
          <w:tblHeader/>
        </w:trPr>
        <w:tc>
          <w:tcPr>
            <w:tcW w:w="2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3222E2" w:rsidRDefault="00441907" w:rsidP="008D0F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сновные виды разрешённого испол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7927D2" w:rsidRPr="003222E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3222E2" w:rsidRDefault="00441907" w:rsidP="00441907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спомогательные виды разрешённого испол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 w:rsidR="007927D2" w:rsidRPr="003222E2">
              <w:rPr>
                <w:rFonts w:ascii="Times New Roman" w:hAnsi="Times New Roman" w:cs="Times New Roman"/>
                <w:sz w:val="24"/>
                <w:szCs w:val="24"/>
              </w:rPr>
              <w:t>земельных участков:</w:t>
            </w:r>
          </w:p>
        </w:tc>
      </w:tr>
      <w:tr w:rsidR="0018472D" w:rsidRPr="0068299D">
        <w:trPr>
          <w:trHeight w:val="296"/>
        </w:trPr>
        <w:tc>
          <w:tcPr>
            <w:tcW w:w="231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472D" w:rsidRPr="003222E2" w:rsidRDefault="00441907" w:rsidP="008D0F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адовые и дачные дома</w:t>
            </w:r>
          </w:p>
        </w:tc>
        <w:tc>
          <w:tcPr>
            <w:tcW w:w="268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3222E2" w:rsidRDefault="0018472D" w:rsidP="008D0F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гаражи, открытые места для стоянки автомобилей, строения для домашних животных, содержание которых не требует выпаса, и птицы, сады, огороды, пал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садники, отдельно стоящие бе</w:t>
            </w:r>
            <w:r w:rsidR="008D0F4F">
              <w:rPr>
                <w:rFonts w:ascii="Times New Roman" w:hAnsi="Times New Roman" w:cs="Times New Roman"/>
                <w:sz w:val="24"/>
                <w:szCs w:val="24"/>
              </w:rPr>
              <w:t>седки и навесы, в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 предназначенные для осущест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ления хозяйственной деятельности, отдельно стоящие индивидуальные бассейны, бани и сауны, индивидуальные резервуары для хр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нения воды, летние кухни, площад</w:t>
            </w:r>
            <w:r w:rsidR="007D6FB0" w:rsidRPr="003222E2">
              <w:rPr>
                <w:rFonts w:ascii="Times New Roman" w:hAnsi="Times New Roman" w:cs="Times New Roman"/>
                <w:sz w:val="24"/>
                <w:szCs w:val="24"/>
              </w:rPr>
              <w:t>ки для сб</w:t>
            </w:r>
            <w:r w:rsidR="007D6FB0" w:rsidRPr="00322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6FB0" w:rsidRPr="003222E2">
              <w:rPr>
                <w:rFonts w:ascii="Times New Roman" w:hAnsi="Times New Roman" w:cs="Times New Roman"/>
                <w:sz w:val="24"/>
                <w:szCs w:val="24"/>
              </w:rPr>
              <w:t>ра мусора</w:t>
            </w:r>
          </w:p>
        </w:tc>
      </w:tr>
      <w:tr w:rsidR="0018472D" w:rsidRPr="0068299D">
        <w:trPr>
          <w:trHeight w:val="255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3222E2" w:rsidRDefault="00441907" w:rsidP="008D0F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птечные пункты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3222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>
        <w:trPr>
          <w:trHeight w:val="70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3222E2" w:rsidRDefault="00441907" w:rsidP="008D0F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агазины продовольственные и про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товарные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площадью не более 50 кв.м.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3222E2" w:rsidRDefault="0018472D" w:rsidP="008D0F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 xml:space="preserve">гостевые автостоянки </w:t>
            </w:r>
          </w:p>
        </w:tc>
      </w:tr>
      <w:tr w:rsidR="0018472D" w:rsidRPr="0068299D">
        <w:trPr>
          <w:trHeight w:val="227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3222E2" w:rsidRDefault="00441907" w:rsidP="008D0F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ременные (сезонные) павильоны ро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ничной торговли и обслуживания нас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3222E2" w:rsidRDefault="0018472D" w:rsidP="008D0F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площадки для сбора мусора</w:t>
            </w:r>
          </w:p>
        </w:tc>
      </w:tr>
      <w:tr w:rsidR="0018472D" w:rsidRPr="0068299D">
        <w:trPr>
          <w:trHeight w:val="443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3222E2" w:rsidRDefault="00441907" w:rsidP="008D0F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дания и помещения для размещения подразделений органов охраны прав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3222E2" w:rsidRDefault="0018472D" w:rsidP="008D0F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гаражи для служебного транспорта, открытые площадки для занятий спортом и физкультурой, площадки для сбора мусора</w:t>
            </w:r>
          </w:p>
        </w:tc>
      </w:tr>
      <w:tr w:rsidR="0018472D" w:rsidRPr="0068299D">
        <w:trPr>
          <w:trHeight w:val="201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3222E2" w:rsidRDefault="00441907" w:rsidP="008D0F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ооружения и устройства сетей инж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нерно-технического обеспечения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3222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68299D">
        <w:trPr>
          <w:trHeight w:val="255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3222E2" w:rsidRDefault="00441907" w:rsidP="008D0F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3222E2">
              <w:rPr>
                <w:rFonts w:ascii="Times New Roman" w:hAnsi="Times New Roman" w:cs="Times New Roman"/>
                <w:sz w:val="24"/>
                <w:szCs w:val="24"/>
              </w:rPr>
              <w:t>бъекты гражданской обороны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3222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6D16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Условно разрешённые виды использования земельных участков для зоны С</w:t>
      </w:r>
      <w:r w:rsidR="00023C19" w:rsidRPr="0068299D">
        <w:rPr>
          <w:rFonts w:ascii="Times New Roman" w:hAnsi="Times New Roman" w:cs="Times New Roman"/>
          <w:sz w:val="26"/>
          <w:szCs w:val="26"/>
        </w:rPr>
        <w:t>Х-2</w:t>
      </w:r>
      <w:r w:rsidRPr="0068299D">
        <w:rPr>
          <w:rFonts w:ascii="Times New Roman" w:hAnsi="Times New Roman" w:cs="Times New Roman"/>
          <w:sz w:val="26"/>
          <w:szCs w:val="26"/>
        </w:rPr>
        <w:t xml:space="preserve"> не устанавливаются.</w:t>
      </w:r>
    </w:p>
    <w:p w:rsidR="00586D16" w:rsidRPr="0068299D" w:rsidRDefault="008D3B84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2. </w:t>
      </w:r>
      <w:r w:rsidR="00586D16" w:rsidRPr="0068299D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8D3B84" w:rsidRPr="0068299D" w:rsidRDefault="003222E2" w:rsidP="003222E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предельные (минимальные</w:t>
      </w:r>
      <w:r w:rsidR="008D3B84" w:rsidRPr="0068299D">
        <w:rPr>
          <w:rFonts w:ascii="Times New Roman" w:hAnsi="Times New Roman" w:cs="Times New Roman"/>
          <w:sz w:val="26"/>
          <w:szCs w:val="26"/>
        </w:rPr>
        <w:t>) размеры земельных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3B84" w:rsidRPr="0068299D">
        <w:rPr>
          <w:rFonts w:ascii="Times New Roman" w:hAnsi="Times New Roman" w:cs="Times New Roman"/>
          <w:sz w:val="26"/>
          <w:szCs w:val="26"/>
        </w:rPr>
        <w:t>участков 20м х</w:t>
      </w:r>
      <w:r w:rsidR="008F7197">
        <w:rPr>
          <w:rFonts w:ascii="Times New Roman" w:hAnsi="Times New Roman" w:cs="Times New Roman"/>
          <w:sz w:val="26"/>
          <w:szCs w:val="26"/>
        </w:rPr>
        <w:t xml:space="preserve"> 30м, в том числе их площадь – </w:t>
      </w:r>
      <w:r w:rsidR="008D3B84" w:rsidRPr="0068299D">
        <w:rPr>
          <w:rFonts w:ascii="Times New Roman" w:hAnsi="Times New Roman" w:cs="Times New Roman"/>
          <w:sz w:val="26"/>
          <w:szCs w:val="26"/>
        </w:rPr>
        <w:t>600 кв. м;</w:t>
      </w:r>
    </w:p>
    <w:p w:rsidR="008D3B84" w:rsidRPr="0068299D" w:rsidRDefault="008D3B84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8D3B84" w:rsidRPr="0068299D" w:rsidRDefault="008D3B84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3) предельное количество этажей – 2;</w:t>
      </w:r>
    </w:p>
    <w:p w:rsidR="008D3B84" w:rsidRPr="0068299D" w:rsidRDefault="008D3B84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деляемый как отношение суммарной площади земельного участка, которая может быть застроена, ко всей площади земельного участка – 30 %;</w:t>
      </w:r>
    </w:p>
    <w:p w:rsidR="00EF2356" w:rsidRPr="0068299D" w:rsidRDefault="008D3B84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менее 30% от площади з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мельного участка.</w:t>
      </w:r>
    </w:p>
    <w:p w:rsidR="009F7D2B" w:rsidRPr="009F7D2B" w:rsidRDefault="009F7D2B" w:rsidP="009F7D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7D2B">
        <w:rPr>
          <w:sz w:val="26"/>
          <w:szCs w:val="26"/>
        </w:rPr>
        <w:t>Примечания:</w:t>
      </w:r>
    </w:p>
    <w:p w:rsidR="009F7D2B" w:rsidRPr="009F7D2B" w:rsidRDefault="009F7D2B" w:rsidP="009F7D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7D2B">
        <w:rPr>
          <w:sz w:val="26"/>
          <w:szCs w:val="26"/>
        </w:rPr>
        <w:t>1. Высота зданий:</w:t>
      </w:r>
    </w:p>
    <w:p w:rsidR="009F7D2B" w:rsidRPr="009F7D2B" w:rsidRDefault="009F7D2B" w:rsidP="009F7D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7D2B">
        <w:rPr>
          <w:sz w:val="26"/>
          <w:szCs w:val="26"/>
        </w:rPr>
        <w:t>- для всех основных строений количество надземных этажей - до двух с возможным использованием (дополнительно) мансардного этажа.</w:t>
      </w:r>
    </w:p>
    <w:p w:rsidR="009F7D2B" w:rsidRPr="009F7D2B" w:rsidRDefault="009F7D2B" w:rsidP="009F7D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7D2B">
        <w:rPr>
          <w:sz w:val="26"/>
          <w:szCs w:val="26"/>
        </w:rPr>
        <w:t xml:space="preserve">- для всех вспомогательных строений высота от уровня земли до верха конька скатной кровли - не более </w:t>
      </w:r>
      <w:smartTag w:uri="urn:schemas-microsoft-com:office:smarttags" w:element="metricconverter">
        <w:smartTagPr>
          <w:attr w:name="ProductID" w:val="7 м"/>
        </w:smartTagPr>
        <w:r w:rsidRPr="009F7D2B">
          <w:rPr>
            <w:sz w:val="26"/>
            <w:szCs w:val="26"/>
          </w:rPr>
          <w:t>7 м</w:t>
        </w:r>
      </w:smartTag>
      <w:r w:rsidRPr="009F7D2B">
        <w:rPr>
          <w:sz w:val="26"/>
          <w:szCs w:val="26"/>
        </w:rPr>
        <w:t>.</w:t>
      </w:r>
    </w:p>
    <w:p w:rsidR="009F7D2B" w:rsidRPr="009F7D2B" w:rsidRDefault="009F7D2B" w:rsidP="009F7D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7D2B">
        <w:rPr>
          <w:sz w:val="26"/>
          <w:szCs w:val="26"/>
        </w:rPr>
        <w:t>2. Вспомогательные строения, за исключением гаража, размещать перед основными строениями со стороны улиц не допускается.</w:t>
      </w:r>
    </w:p>
    <w:p w:rsidR="00EF2356" w:rsidRPr="0068299D" w:rsidRDefault="00C936D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3.</w:t>
      </w:r>
      <w:r w:rsidR="00EF2356" w:rsidRPr="0068299D">
        <w:rPr>
          <w:rFonts w:ascii="Times New Roman" w:hAnsi="Times New Roman" w:cs="Times New Roman"/>
          <w:sz w:val="26"/>
          <w:szCs w:val="26"/>
        </w:rPr>
        <w:t xml:space="preserve"> Жилое строение (или дом) должно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="00EF2356" w:rsidRPr="0068299D">
          <w:rPr>
            <w:rFonts w:ascii="Times New Roman" w:hAnsi="Times New Roman" w:cs="Times New Roman"/>
            <w:sz w:val="26"/>
            <w:szCs w:val="26"/>
          </w:rPr>
          <w:t>5 м</w:t>
        </w:r>
      </w:smartTag>
      <w:r w:rsidR="00EF2356" w:rsidRPr="0068299D">
        <w:rPr>
          <w:rFonts w:ascii="Times New Roman" w:hAnsi="Times New Roman" w:cs="Times New Roman"/>
          <w:sz w:val="26"/>
          <w:szCs w:val="26"/>
        </w:rPr>
        <w:t xml:space="preserve">, от красной линии проездов не менее чем на </w:t>
      </w:r>
      <w:smartTag w:uri="urn:schemas-microsoft-com:office:smarttags" w:element="metricconverter">
        <w:smartTagPr>
          <w:attr w:name="ProductID" w:val="3 м"/>
        </w:smartTagPr>
        <w:r w:rsidR="00EF2356" w:rsidRPr="0068299D">
          <w:rPr>
            <w:rFonts w:ascii="Times New Roman" w:hAnsi="Times New Roman" w:cs="Times New Roman"/>
            <w:sz w:val="26"/>
            <w:szCs w:val="26"/>
          </w:rPr>
          <w:t>3 м</w:t>
        </w:r>
        <w:r w:rsidR="000D55FC">
          <w:rPr>
            <w:rFonts w:ascii="Times New Roman" w:hAnsi="Times New Roman" w:cs="Times New Roman"/>
            <w:sz w:val="26"/>
            <w:szCs w:val="26"/>
          </w:rPr>
          <w:t>етра</w:t>
        </w:r>
      </w:smartTag>
      <w:r w:rsidR="00EF2356" w:rsidRPr="0068299D">
        <w:rPr>
          <w:rFonts w:ascii="Times New Roman" w:hAnsi="Times New Roman" w:cs="Times New Roman"/>
          <w:sz w:val="26"/>
          <w:szCs w:val="26"/>
        </w:rPr>
        <w:t xml:space="preserve">. При этом </w:t>
      </w:r>
      <w:r w:rsidR="00EF2356" w:rsidRPr="0068299D">
        <w:rPr>
          <w:rFonts w:ascii="Times New Roman" w:hAnsi="Times New Roman" w:cs="Times New Roman"/>
          <w:sz w:val="26"/>
          <w:szCs w:val="26"/>
        </w:rPr>
        <w:lastRenderedPageBreak/>
        <w:t>между домами, расположенными на противоположных сторонах проезда, должны быть учтены противопожарные расстояния. Расстояние от хо</w:t>
      </w:r>
      <w:bookmarkStart w:id="265" w:name="OCRUncertain059"/>
      <w:r w:rsidR="00EF2356" w:rsidRPr="0068299D">
        <w:rPr>
          <w:rFonts w:ascii="Times New Roman" w:hAnsi="Times New Roman" w:cs="Times New Roman"/>
          <w:sz w:val="26"/>
          <w:szCs w:val="26"/>
        </w:rPr>
        <w:t>з</w:t>
      </w:r>
      <w:bookmarkEnd w:id="265"/>
      <w:r w:rsidR="00EF2356" w:rsidRPr="0068299D">
        <w:rPr>
          <w:rFonts w:ascii="Times New Roman" w:hAnsi="Times New Roman" w:cs="Times New Roman"/>
          <w:sz w:val="26"/>
          <w:szCs w:val="26"/>
        </w:rPr>
        <w:t>яйственных постр</w:t>
      </w:r>
      <w:r w:rsidR="00EF2356" w:rsidRPr="0068299D">
        <w:rPr>
          <w:rFonts w:ascii="Times New Roman" w:hAnsi="Times New Roman" w:cs="Times New Roman"/>
          <w:sz w:val="26"/>
          <w:szCs w:val="26"/>
        </w:rPr>
        <w:t>о</w:t>
      </w:r>
      <w:r w:rsidR="00EF2356" w:rsidRPr="0068299D">
        <w:rPr>
          <w:rFonts w:ascii="Times New Roman" w:hAnsi="Times New Roman" w:cs="Times New Roman"/>
          <w:sz w:val="26"/>
          <w:szCs w:val="26"/>
        </w:rPr>
        <w:t xml:space="preserve">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="00EF2356" w:rsidRPr="0068299D">
          <w:rPr>
            <w:rFonts w:ascii="Times New Roman" w:hAnsi="Times New Roman" w:cs="Times New Roman"/>
            <w:sz w:val="26"/>
            <w:szCs w:val="26"/>
          </w:rPr>
          <w:t>5 м</w:t>
        </w:r>
        <w:r w:rsidR="000D55FC">
          <w:rPr>
            <w:rFonts w:ascii="Times New Roman" w:hAnsi="Times New Roman" w:cs="Times New Roman"/>
            <w:sz w:val="26"/>
            <w:szCs w:val="26"/>
          </w:rPr>
          <w:t>етров</w:t>
        </w:r>
      </w:smartTag>
      <w:r w:rsidR="00EF2356" w:rsidRPr="0068299D">
        <w:rPr>
          <w:rFonts w:ascii="Times New Roman" w:hAnsi="Times New Roman" w:cs="Times New Roman"/>
          <w:sz w:val="26"/>
          <w:szCs w:val="26"/>
        </w:rPr>
        <w:t>.</w:t>
      </w:r>
    </w:p>
    <w:p w:rsidR="00EF2356" w:rsidRPr="0068299D" w:rsidRDefault="00C936D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</w:t>
      </w:r>
      <w:r w:rsidR="004D1F85">
        <w:rPr>
          <w:rFonts w:ascii="Times New Roman" w:hAnsi="Times New Roman" w:cs="Times New Roman"/>
          <w:sz w:val="26"/>
          <w:szCs w:val="26"/>
        </w:rPr>
        <w:t>.</w:t>
      </w:r>
      <w:r w:rsidR="00EF2356" w:rsidRPr="0068299D">
        <w:rPr>
          <w:rFonts w:ascii="Times New Roman" w:hAnsi="Times New Roman" w:cs="Times New Roman"/>
          <w:sz w:val="26"/>
          <w:szCs w:val="26"/>
        </w:rPr>
        <w:t xml:space="preserve"> Минимальные расстояния до границы соседнего участка по санитарно-бытовым условиям должны быть:</w:t>
      </w:r>
    </w:p>
    <w:p w:rsidR="00EF2356" w:rsidRPr="0068299D" w:rsidRDefault="00DA2DB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2356" w:rsidRPr="0068299D">
        <w:rPr>
          <w:rFonts w:ascii="Times New Roman" w:hAnsi="Times New Roman" w:cs="Times New Roman"/>
          <w:sz w:val="26"/>
          <w:szCs w:val="26"/>
        </w:rPr>
        <w:t>от жилого строения (или дома) — 3;</w:t>
      </w:r>
    </w:p>
    <w:p w:rsidR="00EF2356" w:rsidRPr="0068299D" w:rsidRDefault="00DA2DB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2356" w:rsidRPr="0068299D">
        <w:rPr>
          <w:rFonts w:ascii="Times New Roman" w:hAnsi="Times New Roman" w:cs="Times New Roman"/>
          <w:sz w:val="26"/>
          <w:szCs w:val="26"/>
        </w:rPr>
        <w:t>от постройки для содержания мелкого скота и птицы — 4;</w:t>
      </w:r>
    </w:p>
    <w:p w:rsidR="00EF2356" w:rsidRPr="0068299D" w:rsidRDefault="00DA2DB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2356" w:rsidRPr="0068299D">
        <w:rPr>
          <w:rFonts w:ascii="Times New Roman" w:hAnsi="Times New Roman" w:cs="Times New Roman"/>
          <w:sz w:val="26"/>
          <w:szCs w:val="26"/>
        </w:rPr>
        <w:t xml:space="preserve">от других построек — </w:t>
      </w:r>
      <w:smartTag w:uri="urn:schemas-microsoft-com:office:smarttags" w:element="metricconverter">
        <w:smartTagPr>
          <w:attr w:name="ProductID" w:val="1 м"/>
        </w:smartTagPr>
        <w:r w:rsidR="00EF2356" w:rsidRPr="0068299D">
          <w:rPr>
            <w:rFonts w:ascii="Times New Roman" w:hAnsi="Times New Roman" w:cs="Times New Roman"/>
            <w:sz w:val="26"/>
            <w:szCs w:val="26"/>
          </w:rPr>
          <w:t>1 м</w:t>
        </w:r>
      </w:smartTag>
      <w:r w:rsidR="00EF2356" w:rsidRPr="0068299D">
        <w:rPr>
          <w:rFonts w:ascii="Times New Roman" w:hAnsi="Times New Roman" w:cs="Times New Roman"/>
          <w:sz w:val="26"/>
          <w:szCs w:val="26"/>
        </w:rPr>
        <w:t>;</w:t>
      </w:r>
    </w:p>
    <w:p w:rsidR="00EF2356" w:rsidRPr="0068299D" w:rsidRDefault="00DA2DB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2356" w:rsidRPr="0068299D">
        <w:rPr>
          <w:rFonts w:ascii="Times New Roman" w:hAnsi="Times New Roman" w:cs="Times New Roman"/>
          <w:sz w:val="26"/>
          <w:szCs w:val="26"/>
        </w:rPr>
        <w:t xml:space="preserve">от стволов высокорослых деревьев — </w:t>
      </w:r>
      <w:smartTag w:uri="urn:schemas-microsoft-com:office:smarttags" w:element="metricconverter">
        <w:smartTagPr>
          <w:attr w:name="ProductID" w:val="4 м"/>
        </w:smartTagPr>
        <w:r w:rsidR="00EF2356" w:rsidRPr="0068299D">
          <w:rPr>
            <w:rFonts w:ascii="Times New Roman" w:hAnsi="Times New Roman" w:cs="Times New Roman"/>
            <w:sz w:val="26"/>
            <w:szCs w:val="26"/>
          </w:rPr>
          <w:t>4 м</w:t>
        </w:r>
      </w:smartTag>
      <w:bookmarkStart w:id="266" w:name="OCRUncertain060"/>
      <w:r w:rsidR="00EF2356" w:rsidRPr="0068299D">
        <w:rPr>
          <w:rFonts w:ascii="Times New Roman" w:hAnsi="Times New Roman" w:cs="Times New Roman"/>
          <w:sz w:val="26"/>
          <w:szCs w:val="26"/>
        </w:rPr>
        <w:t>, среднерослых</w:t>
      </w:r>
      <w:bookmarkEnd w:id="266"/>
      <w:r w:rsidR="00EF2356" w:rsidRPr="0068299D">
        <w:rPr>
          <w:rFonts w:ascii="Times New Roman" w:hAnsi="Times New Roman" w:cs="Times New Roman"/>
          <w:sz w:val="26"/>
          <w:szCs w:val="26"/>
        </w:rPr>
        <w:t xml:space="preserve"> — </w:t>
      </w:r>
      <w:smartTag w:uri="urn:schemas-microsoft-com:office:smarttags" w:element="metricconverter">
        <w:smartTagPr>
          <w:attr w:name="ProductID" w:val="2 м"/>
        </w:smartTagPr>
        <w:r w:rsidR="00EF2356" w:rsidRPr="0068299D">
          <w:rPr>
            <w:rFonts w:ascii="Times New Roman" w:hAnsi="Times New Roman" w:cs="Times New Roman"/>
            <w:sz w:val="26"/>
            <w:szCs w:val="26"/>
          </w:rPr>
          <w:t>2 м</w:t>
        </w:r>
      </w:smartTag>
      <w:r w:rsidR="00EF2356" w:rsidRPr="0068299D">
        <w:rPr>
          <w:rFonts w:ascii="Times New Roman" w:hAnsi="Times New Roman" w:cs="Times New Roman"/>
          <w:sz w:val="26"/>
          <w:szCs w:val="26"/>
        </w:rPr>
        <w:t>;</w:t>
      </w:r>
    </w:p>
    <w:p w:rsidR="00EF2356" w:rsidRPr="0068299D" w:rsidRDefault="00DA2DB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2356" w:rsidRPr="0068299D">
        <w:rPr>
          <w:rFonts w:ascii="Times New Roman" w:hAnsi="Times New Roman" w:cs="Times New Roman"/>
          <w:sz w:val="26"/>
          <w:szCs w:val="26"/>
        </w:rPr>
        <w:t xml:space="preserve">от кустарника — </w:t>
      </w:r>
      <w:smartTag w:uri="urn:schemas-microsoft-com:office:smarttags" w:element="metricconverter">
        <w:smartTagPr>
          <w:attr w:name="ProductID" w:val="1 м"/>
        </w:smartTagPr>
        <w:r w:rsidR="00EF2356" w:rsidRPr="0068299D">
          <w:rPr>
            <w:rFonts w:ascii="Times New Roman" w:hAnsi="Times New Roman" w:cs="Times New Roman"/>
            <w:sz w:val="26"/>
            <w:szCs w:val="26"/>
          </w:rPr>
          <w:t>1 м</w:t>
        </w:r>
        <w:r w:rsidR="000D55FC">
          <w:rPr>
            <w:rFonts w:ascii="Times New Roman" w:hAnsi="Times New Roman" w:cs="Times New Roman"/>
            <w:sz w:val="26"/>
            <w:szCs w:val="26"/>
          </w:rPr>
          <w:t>етр</w:t>
        </w:r>
      </w:smartTag>
      <w:r w:rsidR="00EF2356" w:rsidRPr="0068299D">
        <w:rPr>
          <w:rFonts w:ascii="Times New Roman" w:hAnsi="Times New Roman" w:cs="Times New Roman"/>
          <w:sz w:val="26"/>
          <w:szCs w:val="26"/>
        </w:rPr>
        <w:t>.</w:t>
      </w:r>
    </w:p>
    <w:p w:rsidR="00EF2356" w:rsidRPr="0068299D" w:rsidRDefault="00EF235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 xml:space="preserve">лее чем на </w:t>
      </w:r>
      <w:smartTag w:uri="urn:schemas-microsoft-com:office:smarttags" w:element="metricconverter">
        <w:smartTagPr>
          <w:attr w:name="ProductID" w:val="50 см"/>
        </w:smartTagPr>
        <w:r w:rsidRPr="0068299D">
          <w:rPr>
            <w:rFonts w:ascii="Times New Roman" w:hAnsi="Times New Roman" w:cs="Times New Roman"/>
            <w:sz w:val="26"/>
            <w:szCs w:val="26"/>
          </w:rPr>
          <w:t>50 см</w:t>
        </w:r>
      </w:smartTag>
      <w:r w:rsidRPr="0068299D">
        <w:rPr>
          <w:rFonts w:ascii="Times New Roman" w:hAnsi="Times New Roman" w:cs="Times New Roman"/>
          <w:sz w:val="26"/>
          <w:szCs w:val="26"/>
        </w:rPr>
        <w:t xml:space="preserve"> от плоскости стены. Если элементы выступают более</w:t>
      </w:r>
      <w:r w:rsidR="00AA671B">
        <w:rPr>
          <w:rFonts w:ascii="Times New Roman" w:hAnsi="Times New Roman" w:cs="Times New Roman"/>
          <w:sz w:val="26"/>
          <w:szCs w:val="26"/>
        </w:rPr>
        <w:t>,</w:t>
      </w:r>
      <w:r w:rsidRPr="0068299D">
        <w:rPr>
          <w:rFonts w:ascii="Times New Roman" w:hAnsi="Times New Roman" w:cs="Times New Roman"/>
          <w:sz w:val="26"/>
          <w:szCs w:val="26"/>
        </w:rPr>
        <w:t xml:space="preserve"> чем на </w:t>
      </w:r>
      <w:smartTag w:uri="urn:schemas-microsoft-com:office:smarttags" w:element="metricconverter">
        <w:smartTagPr>
          <w:attr w:name="ProductID" w:val="50 см"/>
        </w:smartTagPr>
        <w:r w:rsidRPr="0068299D">
          <w:rPr>
            <w:rFonts w:ascii="Times New Roman" w:hAnsi="Times New Roman" w:cs="Times New Roman"/>
            <w:sz w:val="26"/>
            <w:szCs w:val="26"/>
          </w:rPr>
          <w:t>50 см</w:t>
        </w:r>
      </w:smartTag>
      <w:r w:rsidRPr="0068299D">
        <w:rPr>
          <w:rFonts w:ascii="Times New Roman" w:hAnsi="Times New Roman" w:cs="Times New Roman"/>
          <w:sz w:val="26"/>
          <w:szCs w:val="26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EF2356" w:rsidRPr="0068299D" w:rsidRDefault="00EF235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При возведении на садовом (дачном) участке хозяйственных построек, ра</w:t>
      </w:r>
      <w:r w:rsidRPr="0068299D">
        <w:rPr>
          <w:rFonts w:ascii="Times New Roman" w:hAnsi="Times New Roman" w:cs="Times New Roman"/>
          <w:sz w:val="26"/>
          <w:szCs w:val="26"/>
        </w:rPr>
        <w:t>с</w:t>
      </w:r>
      <w:r w:rsidRPr="0068299D">
        <w:rPr>
          <w:rFonts w:ascii="Times New Roman" w:hAnsi="Times New Roman" w:cs="Times New Roman"/>
          <w:sz w:val="26"/>
          <w:szCs w:val="26"/>
        </w:rPr>
        <w:t xml:space="preserve">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68299D">
          <w:rPr>
            <w:rFonts w:ascii="Times New Roman" w:hAnsi="Times New Roman" w:cs="Times New Roman"/>
            <w:sz w:val="26"/>
            <w:szCs w:val="26"/>
          </w:rPr>
          <w:t>1 м</w:t>
        </w:r>
      </w:smartTag>
      <w:r w:rsidRPr="0068299D">
        <w:rPr>
          <w:rFonts w:ascii="Times New Roman" w:hAnsi="Times New Roman" w:cs="Times New Roman"/>
          <w:sz w:val="26"/>
          <w:szCs w:val="26"/>
        </w:rPr>
        <w:t xml:space="preserve"> от границы соседнего садового участка, следует скат крыши ориентировать на свой участок.</w:t>
      </w:r>
    </w:p>
    <w:p w:rsidR="00EF2356" w:rsidRPr="0068299D" w:rsidRDefault="00C936D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5</w:t>
      </w:r>
      <w:r w:rsidR="004D1F85">
        <w:rPr>
          <w:rFonts w:ascii="Times New Roman" w:hAnsi="Times New Roman" w:cs="Times New Roman"/>
          <w:sz w:val="26"/>
          <w:szCs w:val="26"/>
        </w:rPr>
        <w:t>.</w:t>
      </w:r>
      <w:r w:rsidR="00EF2356" w:rsidRPr="0068299D">
        <w:rPr>
          <w:rFonts w:ascii="Times New Roman" w:hAnsi="Times New Roman" w:cs="Times New Roman"/>
          <w:sz w:val="26"/>
          <w:szCs w:val="26"/>
        </w:rPr>
        <w:t xml:space="preserve"> Минимальные расстояния между постройками по санитарно-</w:t>
      </w:r>
      <w:r w:rsidR="000D55FC">
        <w:rPr>
          <w:rFonts w:ascii="Times New Roman" w:hAnsi="Times New Roman" w:cs="Times New Roman"/>
          <w:sz w:val="26"/>
          <w:szCs w:val="26"/>
        </w:rPr>
        <w:t>бытовым условиям должны быть:</w:t>
      </w:r>
    </w:p>
    <w:p w:rsidR="00EF2356" w:rsidRPr="0068299D" w:rsidRDefault="00DA2DB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2356" w:rsidRPr="0068299D">
        <w:rPr>
          <w:rFonts w:ascii="Times New Roman" w:hAnsi="Times New Roman" w:cs="Times New Roman"/>
          <w:sz w:val="26"/>
          <w:szCs w:val="26"/>
        </w:rPr>
        <w:t>от жилого строения (или дома) и погреба до уборной и постройки для с</w:t>
      </w:r>
      <w:r w:rsidR="00EF2356" w:rsidRPr="0068299D">
        <w:rPr>
          <w:rFonts w:ascii="Times New Roman" w:hAnsi="Times New Roman" w:cs="Times New Roman"/>
          <w:sz w:val="26"/>
          <w:szCs w:val="26"/>
        </w:rPr>
        <w:t>о</w:t>
      </w:r>
      <w:r w:rsidR="00EF2356" w:rsidRPr="0068299D">
        <w:rPr>
          <w:rFonts w:ascii="Times New Roman" w:hAnsi="Times New Roman" w:cs="Times New Roman"/>
          <w:sz w:val="26"/>
          <w:szCs w:val="26"/>
        </w:rPr>
        <w:t>держания мелкого скота и птицы — 12</w:t>
      </w:r>
      <w:r w:rsidR="000D55FC">
        <w:rPr>
          <w:rFonts w:ascii="Times New Roman" w:hAnsi="Times New Roman" w:cs="Times New Roman"/>
          <w:sz w:val="26"/>
          <w:szCs w:val="26"/>
        </w:rPr>
        <w:t xml:space="preserve"> м</w:t>
      </w:r>
      <w:r w:rsidR="00EF2356" w:rsidRPr="0068299D">
        <w:rPr>
          <w:rFonts w:ascii="Times New Roman" w:hAnsi="Times New Roman" w:cs="Times New Roman"/>
          <w:sz w:val="26"/>
          <w:szCs w:val="26"/>
        </w:rPr>
        <w:t>;</w:t>
      </w:r>
    </w:p>
    <w:p w:rsidR="00EF2356" w:rsidRPr="0068299D" w:rsidRDefault="00DA2DB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2356" w:rsidRPr="0068299D">
        <w:rPr>
          <w:rFonts w:ascii="Times New Roman" w:hAnsi="Times New Roman" w:cs="Times New Roman"/>
          <w:sz w:val="26"/>
          <w:szCs w:val="26"/>
        </w:rPr>
        <w:t xml:space="preserve">до душа, бани (сауны) — </w:t>
      </w:r>
      <w:smartTag w:uri="urn:schemas-microsoft-com:office:smarttags" w:element="metricconverter">
        <w:smartTagPr>
          <w:attr w:name="ProductID" w:val="8 м"/>
        </w:smartTagPr>
        <w:r w:rsidR="00EF2356" w:rsidRPr="0068299D">
          <w:rPr>
            <w:rFonts w:ascii="Times New Roman" w:hAnsi="Times New Roman" w:cs="Times New Roman"/>
            <w:sz w:val="26"/>
            <w:szCs w:val="26"/>
          </w:rPr>
          <w:t>8 м</w:t>
        </w:r>
      </w:smartTag>
      <w:r w:rsidR="00EF2356" w:rsidRPr="0068299D">
        <w:rPr>
          <w:rFonts w:ascii="Times New Roman" w:hAnsi="Times New Roman" w:cs="Times New Roman"/>
          <w:sz w:val="26"/>
          <w:szCs w:val="26"/>
        </w:rPr>
        <w:t>;</w:t>
      </w:r>
    </w:p>
    <w:p w:rsidR="00EF2356" w:rsidRPr="0068299D" w:rsidRDefault="00DA2DB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2356" w:rsidRPr="0068299D">
        <w:rPr>
          <w:rFonts w:ascii="Times New Roman" w:hAnsi="Times New Roman" w:cs="Times New Roman"/>
          <w:sz w:val="26"/>
          <w:szCs w:val="26"/>
        </w:rPr>
        <w:t>от колодца до уборной и к</w:t>
      </w:r>
      <w:bookmarkStart w:id="267" w:name="OCRUncertain061"/>
      <w:r w:rsidR="00EF2356" w:rsidRPr="0068299D">
        <w:rPr>
          <w:rFonts w:ascii="Times New Roman" w:hAnsi="Times New Roman" w:cs="Times New Roman"/>
          <w:sz w:val="26"/>
          <w:szCs w:val="26"/>
        </w:rPr>
        <w:t>о</w:t>
      </w:r>
      <w:bookmarkEnd w:id="267"/>
      <w:r w:rsidR="00EF2356" w:rsidRPr="0068299D">
        <w:rPr>
          <w:rFonts w:ascii="Times New Roman" w:hAnsi="Times New Roman" w:cs="Times New Roman"/>
          <w:sz w:val="26"/>
          <w:szCs w:val="26"/>
        </w:rPr>
        <w:t>мпостного устройства —8 м</w:t>
      </w:r>
      <w:r w:rsidR="000D55FC">
        <w:rPr>
          <w:rFonts w:ascii="Times New Roman" w:hAnsi="Times New Roman" w:cs="Times New Roman"/>
          <w:sz w:val="26"/>
          <w:szCs w:val="26"/>
        </w:rPr>
        <w:t>етров</w:t>
      </w:r>
      <w:r w:rsidR="00EF2356" w:rsidRPr="0068299D">
        <w:rPr>
          <w:rFonts w:ascii="Times New Roman" w:hAnsi="Times New Roman" w:cs="Times New Roman"/>
          <w:sz w:val="26"/>
          <w:szCs w:val="26"/>
        </w:rPr>
        <w:t>.</w:t>
      </w:r>
    </w:p>
    <w:p w:rsidR="00EF2356" w:rsidRPr="0068299D" w:rsidRDefault="00EF235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Указанные расстояния должны соблюдаться как между постройками на о</w:t>
      </w:r>
      <w:r w:rsidRPr="0068299D">
        <w:rPr>
          <w:rFonts w:ascii="Times New Roman" w:hAnsi="Times New Roman" w:cs="Times New Roman"/>
          <w:sz w:val="26"/>
          <w:szCs w:val="26"/>
        </w:rPr>
        <w:t>д</w:t>
      </w:r>
      <w:r w:rsidRPr="0068299D">
        <w:rPr>
          <w:rFonts w:ascii="Times New Roman" w:hAnsi="Times New Roman" w:cs="Times New Roman"/>
          <w:sz w:val="26"/>
          <w:szCs w:val="26"/>
        </w:rPr>
        <w:t>ном участке, так и между постройками, расположенными на смежных участках.</w:t>
      </w:r>
    </w:p>
    <w:p w:rsidR="00EF2356" w:rsidRPr="0068299D" w:rsidRDefault="00C936D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6</w:t>
      </w:r>
      <w:r w:rsidR="004D1F85">
        <w:rPr>
          <w:rFonts w:ascii="Times New Roman" w:hAnsi="Times New Roman" w:cs="Times New Roman"/>
          <w:sz w:val="26"/>
          <w:szCs w:val="26"/>
        </w:rPr>
        <w:t>.</w:t>
      </w:r>
      <w:r w:rsidR="00EF2356" w:rsidRPr="0068299D">
        <w:rPr>
          <w:rFonts w:ascii="Times New Roman" w:hAnsi="Times New Roman" w:cs="Times New Roman"/>
          <w:sz w:val="26"/>
          <w:szCs w:val="26"/>
        </w:rPr>
        <w:t xml:space="preserve"> В случае примыкания хозяйственных построек к жилому строению (или дому)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="00EF2356" w:rsidRPr="0068299D">
          <w:rPr>
            <w:rFonts w:ascii="Times New Roman" w:hAnsi="Times New Roman" w:cs="Times New Roman"/>
            <w:sz w:val="26"/>
            <w:szCs w:val="26"/>
          </w:rPr>
          <w:t>7 м</w:t>
        </w:r>
      </w:smartTag>
      <w:r w:rsidR="00EF2356" w:rsidRPr="0068299D">
        <w:rPr>
          <w:rFonts w:ascii="Times New Roman" w:hAnsi="Times New Roman" w:cs="Times New Roman"/>
          <w:sz w:val="26"/>
          <w:szCs w:val="26"/>
        </w:rPr>
        <w:t xml:space="preserve"> от входа в дом.</w:t>
      </w:r>
    </w:p>
    <w:p w:rsidR="00EF2356" w:rsidRPr="0068299D" w:rsidRDefault="00EF235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В этих случаях расстояние до границы с соседним участком измеряется о</w:t>
      </w:r>
      <w:r w:rsidRPr="0068299D">
        <w:rPr>
          <w:rFonts w:ascii="Times New Roman" w:hAnsi="Times New Roman" w:cs="Times New Roman"/>
          <w:sz w:val="26"/>
          <w:szCs w:val="26"/>
        </w:rPr>
        <w:t>т</w:t>
      </w:r>
      <w:r w:rsidRPr="0068299D">
        <w:rPr>
          <w:rFonts w:ascii="Times New Roman" w:hAnsi="Times New Roman" w:cs="Times New Roman"/>
          <w:sz w:val="26"/>
          <w:szCs w:val="26"/>
        </w:rPr>
        <w:t>дельно от каждого объекта блокировки, например:</w:t>
      </w:r>
    </w:p>
    <w:p w:rsidR="00EF2356" w:rsidRPr="0068299D" w:rsidRDefault="00DA2DB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2356" w:rsidRPr="0068299D">
        <w:rPr>
          <w:rFonts w:ascii="Times New Roman" w:hAnsi="Times New Roman" w:cs="Times New Roman"/>
          <w:sz w:val="26"/>
          <w:szCs w:val="26"/>
        </w:rPr>
        <w:t xml:space="preserve">дом-гараж (от дома не менее </w:t>
      </w:r>
      <w:smartTag w:uri="urn:schemas-microsoft-com:office:smarttags" w:element="metricconverter">
        <w:smartTagPr>
          <w:attr w:name="ProductID" w:val="3 м"/>
        </w:smartTagPr>
        <w:r w:rsidR="00EF2356" w:rsidRPr="0068299D">
          <w:rPr>
            <w:rFonts w:ascii="Times New Roman" w:hAnsi="Times New Roman" w:cs="Times New Roman"/>
            <w:sz w:val="26"/>
            <w:szCs w:val="26"/>
          </w:rPr>
          <w:t>3 м</w:t>
        </w:r>
      </w:smartTag>
      <w:r w:rsidR="00EF2356" w:rsidRPr="0068299D">
        <w:rPr>
          <w:rFonts w:ascii="Times New Roman" w:hAnsi="Times New Roman" w:cs="Times New Roman"/>
          <w:sz w:val="26"/>
          <w:szCs w:val="26"/>
        </w:rPr>
        <w:t xml:space="preserve">, от гаража не менее </w:t>
      </w:r>
      <w:smartTag w:uri="urn:schemas-microsoft-com:office:smarttags" w:element="metricconverter">
        <w:smartTagPr>
          <w:attr w:name="ProductID" w:val="1 м"/>
        </w:smartTagPr>
        <w:r w:rsidR="00EF2356" w:rsidRPr="0068299D">
          <w:rPr>
            <w:rFonts w:ascii="Times New Roman" w:hAnsi="Times New Roman" w:cs="Times New Roman"/>
            <w:sz w:val="26"/>
            <w:szCs w:val="26"/>
          </w:rPr>
          <w:t>1 м</w:t>
        </w:r>
      </w:smartTag>
      <w:r w:rsidR="00EF2356" w:rsidRPr="0068299D">
        <w:rPr>
          <w:rFonts w:ascii="Times New Roman" w:hAnsi="Times New Roman" w:cs="Times New Roman"/>
          <w:sz w:val="26"/>
          <w:szCs w:val="26"/>
        </w:rPr>
        <w:t>);</w:t>
      </w:r>
    </w:p>
    <w:p w:rsidR="00EF2356" w:rsidRPr="0068299D" w:rsidRDefault="00DA2DB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2356" w:rsidRPr="0068299D">
        <w:rPr>
          <w:rFonts w:ascii="Times New Roman" w:hAnsi="Times New Roman" w:cs="Times New Roman"/>
          <w:sz w:val="26"/>
          <w:szCs w:val="26"/>
        </w:rPr>
        <w:t xml:space="preserve">дом-постройка для скота и птицы (от дома не менее </w:t>
      </w:r>
      <w:smartTag w:uri="urn:schemas-microsoft-com:office:smarttags" w:element="metricconverter">
        <w:smartTagPr>
          <w:attr w:name="ProductID" w:val="3 м"/>
        </w:smartTagPr>
        <w:r w:rsidR="00EF2356" w:rsidRPr="0068299D">
          <w:rPr>
            <w:rFonts w:ascii="Times New Roman" w:hAnsi="Times New Roman" w:cs="Times New Roman"/>
            <w:sz w:val="26"/>
            <w:szCs w:val="26"/>
          </w:rPr>
          <w:t>3 м</w:t>
        </w:r>
      </w:smartTag>
      <w:r w:rsidR="00EF2356" w:rsidRPr="0068299D">
        <w:rPr>
          <w:rFonts w:ascii="Times New Roman" w:hAnsi="Times New Roman" w:cs="Times New Roman"/>
          <w:sz w:val="26"/>
          <w:szCs w:val="26"/>
        </w:rPr>
        <w:t xml:space="preserve">, от постройки для скота и птицы не менее </w:t>
      </w:r>
      <w:smartTag w:uri="urn:schemas-microsoft-com:office:smarttags" w:element="metricconverter">
        <w:smartTagPr>
          <w:attr w:name="ProductID" w:val="4 м"/>
        </w:smartTagPr>
        <w:r w:rsidR="00EF2356" w:rsidRPr="0068299D">
          <w:rPr>
            <w:rFonts w:ascii="Times New Roman" w:hAnsi="Times New Roman" w:cs="Times New Roman"/>
            <w:sz w:val="26"/>
            <w:szCs w:val="26"/>
          </w:rPr>
          <w:t>4 м</w:t>
        </w:r>
        <w:r w:rsidR="00AA671B">
          <w:rPr>
            <w:rFonts w:ascii="Times New Roman" w:hAnsi="Times New Roman" w:cs="Times New Roman"/>
            <w:sz w:val="26"/>
            <w:szCs w:val="26"/>
          </w:rPr>
          <w:t>етров</w:t>
        </w:r>
      </w:smartTag>
      <w:r w:rsidR="00EF2356" w:rsidRPr="0068299D">
        <w:rPr>
          <w:rFonts w:ascii="Times New Roman" w:hAnsi="Times New Roman" w:cs="Times New Roman"/>
          <w:sz w:val="26"/>
          <w:szCs w:val="26"/>
        </w:rPr>
        <w:t>).</w:t>
      </w:r>
    </w:p>
    <w:p w:rsidR="0018472D" w:rsidRPr="0068299D" w:rsidRDefault="00C936D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7</w:t>
      </w:r>
      <w:r w:rsidR="004D1F85">
        <w:rPr>
          <w:rFonts w:ascii="Times New Roman" w:hAnsi="Times New Roman" w:cs="Times New Roman"/>
          <w:sz w:val="26"/>
          <w:szCs w:val="26"/>
        </w:rPr>
        <w:t>.</w:t>
      </w:r>
      <w:r w:rsidR="00EF2356" w:rsidRPr="0068299D">
        <w:rPr>
          <w:rFonts w:ascii="Times New Roman" w:hAnsi="Times New Roman" w:cs="Times New Roman"/>
          <w:sz w:val="26"/>
          <w:szCs w:val="26"/>
        </w:rPr>
        <w:t xml:space="preserve"> Гаражи для автомобилей могут быть отдельно стоящими, встроенными или пристроенными к садовому дому и хозяйственным постройкам.</w:t>
      </w:r>
    </w:p>
    <w:p w:rsidR="00D31DCE" w:rsidRPr="0068299D" w:rsidRDefault="00FD3E0C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8</w:t>
      </w:r>
      <w:r w:rsidR="0018472D" w:rsidRPr="0068299D">
        <w:rPr>
          <w:rFonts w:ascii="Times New Roman" w:hAnsi="Times New Roman" w:cs="Times New Roman"/>
          <w:sz w:val="26"/>
          <w:szCs w:val="26"/>
        </w:rPr>
        <w:t>. Ограничения использования земельных участков и объектов капитальн</w:t>
      </w:r>
      <w:r w:rsidR="0018472D" w:rsidRPr="0068299D">
        <w:rPr>
          <w:rFonts w:ascii="Times New Roman" w:hAnsi="Times New Roman" w:cs="Times New Roman"/>
          <w:sz w:val="26"/>
          <w:szCs w:val="26"/>
        </w:rPr>
        <w:t>о</w:t>
      </w:r>
      <w:r w:rsidR="0018472D" w:rsidRPr="0068299D">
        <w:rPr>
          <w:rFonts w:ascii="Times New Roman" w:hAnsi="Times New Roman" w:cs="Times New Roman"/>
          <w:sz w:val="26"/>
          <w:szCs w:val="26"/>
        </w:rPr>
        <w:t>го с</w:t>
      </w:r>
      <w:r w:rsidR="000D55FC">
        <w:rPr>
          <w:rFonts w:ascii="Times New Roman" w:hAnsi="Times New Roman" w:cs="Times New Roman"/>
          <w:sz w:val="26"/>
          <w:szCs w:val="26"/>
        </w:rPr>
        <w:t>троительства указаны в статьях</w:t>
      </w:r>
      <w:r w:rsidR="00467D43">
        <w:rPr>
          <w:rFonts w:ascii="Times New Roman" w:hAnsi="Times New Roman" w:cs="Times New Roman"/>
          <w:sz w:val="26"/>
          <w:szCs w:val="26"/>
        </w:rPr>
        <w:t xml:space="preserve"> </w:t>
      </w:r>
      <w:r w:rsidR="009E08B0">
        <w:rPr>
          <w:rFonts w:ascii="Times New Roman" w:hAnsi="Times New Roman" w:cs="Times New Roman"/>
          <w:sz w:val="26"/>
          <w:szCs w:val="26"/>
        </w:rPr>
        <w:t>30,31</w:t>
      </w:r>
      <w:r w:rsidR="0018472D" w:rsidRPr="0068299D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DA2DBF" w:rsidRDefault="00DA2DB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68" w:name="_Toc238558284"/>
      <w:bookmarkStart w:id="269" w:name="_Toc320361178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0C22AF" w:rsidRPr="0068299D">
        <w:rPr>
          <w:rFonts w:ascii="Times New Roman" w:hAnsi="Times New Roman" w:cs="Times New Roman"/>
          <w:sz w:val="26"/>
          <w:szCs w:val="26"/>
        </w:rPr>
        <w:t>29</w:t>
      </w:r>
      <w:r w:rsidRPr="0068299D">
        <w:rPr>
          <w:rFonts w:ascii="Times New Roman" w:hAnsi="Times New Roman" w:cs="Times New Roman"/>
          <w:sz w:val="26"/>
          <w:szCs w:val="26"/>
        </w:rPr>
        <w:t>.</w:t>
      </w:r>
      <w:r w:rsidR="00E811E9" w:rsidRPr="0068299D">
        <w:rPr>
          <w:rFonts w:ascii="Times New Roman" w:hAnsi="Times New Roman" w:cs="Times New Roman"/>
          <w:sz w:val="26"/>
          <w:szCs w:val="26"/>
        </w:rPr>
        <w:t>1</w:t>
      </w:r>
      <w:r w:rsidR="0016361C" w:rsidRPr="0068299D">
        <w:rPr>
          <w:rFonts w:ascii="Times New Roman" w:hAnsi="Times New Roman" w:cs="Times New Roman"/>
          <w:sz w:val="26"/>
          <w:szCs w:val="26"/>
        </w:rPr>
        <w:t>6</w:t>
      </w:r>
      <w:r w:rsidRPr="0068299D">
        <w:rPr>
          <w:rFonts w:ascii="Times New Roman" w:hAnsi="Times New Roman" w:cs="Times New Roman"/>
          <w:sz w:val="26"/>
          <w:szCs w:val="26"/>
        </w:rPr>
        <w:t>. Градостроительный регламент зоны неиспользуемых приро</w:t>
      </w:r>
      <w:r w:rsidRPr="0068299D">
        <w:rPr>
          <w:rFonts w:ascii="Times New Roman" w:hAnsi="Times New Roman" w:cs="Times New Roman"/>
          <w:sz w:val="26"/>
          <w:szCs w:val="26"/>
        </w:rPr>
        <w:t>д</w:t>
      </w:r>
      <w:r w:rsidRPr="0068299D">
        <w:rPr>
          <w:rFonts w:ascii="Times New Roman" w:hAnsi="Times New Roman" w:cs="Times New Roman"/>
          <w:sz w:val="26"/>
          <w:szCs w:val="26"/>
        </w:rPr>
        <w:t>ных территорий (НТ)</w:t>
      </w:r>
      <w:bookmarkEnd w:id="268"/>
      <w:bookmarkEnd w:id="269"/>
    </w:p>
    <w:p w:rsidR="0018472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(выделена для обеспечения правовых условий строительства и реконстру</w:t>
      </w:r>
      <w:r w:rsidRPr="0068299D">
        <w:rPr>
          <w:rFonts w:ascii="Times New Roman" w:hAnsi="Times New Roman" w:cs="Times New Roman"/>
          <w:sz w:val="26"/>
          <w:szCs w:val="26"/>
        </w:rPr>
        <w:t>к</w:t>
      </w:r>
      <w:r w:rsidRPr="0068299D">
        <w:rPr>
          <w:rFonts w:ascii="Times New Roman" w:hAnsi="Times New Roman" w:cs="Times New Roman"/>
          <w:sz w:val="26"/>
          <w:szCs w:val="26"/>
        </w:rPr>
        <w:t>ции объектов капитального строительства и земельных участков, расположенных на незастроенных и неосвоенных территориях неудобий по условиям строител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Pr="0068299D">
        <w:rPr>
          <w:rFonts w:ascii="Times New Roman" w:hAnsi="Times New Roman" w:cs="Times New Roman"/>
          <w:sz w:val="26"/>
          <w:szCs w:val="26"/>
        </w:rPr>
        <w:t>ства, иных неосвоенных территорий)</w:t>
      </w:r>
    </w:p>
    <w:p w:rsidR="007D58CD" w:rsidRDefault="000F09E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1. Перечень видов разрешённого использования объектов капитального </w:t>
      </w:r>
      <w:r w:rsidRPr="0068299D">
        <w:rPr>
          <w:rFonts w:ascii="Times New Roman" w:hAnsi="Times New Roman" w:cs="Times New Roman"/>
          <w:sz w:val="26"/>
          <w:szCs w:val="26"/>
        </w:rPr>
        <w:lastRenderedPageBreak/>
        <w:t>строительства и земельных участков:</w:t>
      </w:r>
      <w:r w:rsidR="007D58CD" w:rsidRPr="006829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799E" w:rsidRPr="00D4799E" w:rsidRDefault="00D4799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99E">
        <w:rPr>
          <w:rFonts w:ascii="Times New Roman" w:hAnsi="Times New Roman" w:cs="Times New Roman"/>
          <w:sz w:val="26"/>
          <w:szCs w:val="26"/>
        </w:rPr>
        <w:t>Основные виды разрешённого использования земельных участков:</w:t>
      </w:r>
    </w:p>
    <w:p w:rsidR="0018472D" w:rsidRPr="0068299D" w:rsidRDefault="007D58C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сооружения и устройства сетей инженерно-технического обеспечения</w:t>
      </w:r>
      <w:r w:rsidR="007F3094">
        <w:rPr>
          <w:rFonts w:ascii="Times New Roman" w:hAnsi="Times New Roman" w:cs="Times New Roman"/>
          <w:sz w:val="26"/>
          <w:szCs w:val="26"/>
        </w:rPr>
        <w:t>;</w:t>
      </w:r>
    </w:p>
    <w:p w:rsidR="007D58CD" w:rsidRPr="0068299D" w:rsidRDefault="007D58C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объекты гражданской обороны</w:t>
      </w:r>
      <w:r w:rsidR="007F3094">
        <w:rPr>
          <w:rFonts w:ascii="Times New Roman" w:hAnsi="Times New Roman" w:cs="Times New Roman"/>
          <w:sz w:val="26"/>
          <w:szCs w:val="26"/>
        </w:rPr>
        <w:t>;</w:t>
      </w:r>
    </w:p>
    <w:p w:rsidR="007D58CD" w:rsidRPr="0068299D" w:rsidRDefault="007D58C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зелёные насаждения</w:t>
      </w:r>
      <w:r w:rsidR="007F3094">
        <w:rPr>
          <w:rFonts w:ascii="Times New Roman" w:hAnsi="Times New Roman" w:cs="Times New Roman"/>
          <w:sz w:val="26"/>
          <w:szCs w:val="26"/>
        </w:rPr>
        <w:t>.</w:t>
      </w:r>
    </w:p>
    <w:p w:rsidR="00D4799E" w:rsidRPr="00D4799E" w:rsidRDefault="00D4799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99E">
        <w:rPr>
          <w:rFonts w:ascii="Times New Roman" w:hAnsi="Times New Roman" w:cs="Times New Roman"/>
          <w:sz w:val="26"/>
          <w:szCs w:val="26"/>
        </w:rPr>
        <w:t>Вспомогательные виды разрешённого использования земельных участ</w:t>
      </w:r>
      <w:r>
        <w:rPr>
          <w:rFonts w:ascii="Times New Roman" w:hAnsi="Times New Roman" w:cs="Times New Roman"/>
          <w:sz w:val="26"/>
          <w:szCs w:val="26"/>
        </w:rPr>
        <w:t>ков для</w:t>
      </w:r>
      <w:r w:rsidRPr="00D4799E">
        <w:rPr>
          <w:rFonts w:ascii="Times New Roman" w:hAnsi="Times New Roman" w:cs="Times New Roman"/>
          <w:sz w:val="26"/>
          <w:szCs w:val="26"/>
        </w:rPr>
        <w:t xml:space="preserve"> </w:t>
      </w:r>
      <w:r w:rsidRPr="0068299D">
        <w:rPr>
          <w:rFonts w:ascii="Times New Roman" w:hAnsi="Times New Roman" w:cs="Times New Roman"/>
          <w:sz w:val="26"/>
          <w:szCs w:val="26"/>
        </w:rPr>
        <w:t xml:space="preserve">зоны НТ </w:t>
      </w:r>
      <w:r w:rsidRPr="00D4799E">
        <w:rPr>
          <w:rFonts w:ascii="Times New Roman" w:hAnsi="Times New Roman" w:cs="Times New Roman"/>
          <w:sz w:val="26"/>
          <w:szCs w:val="26"/>
        </w:rPr>
        <w:t>не устанавливаются.</w:t>
      </w:r>
    </w:p>
    <w:p w:rsidR="00E04F7D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Условно разрешённые виды использования земельных участков для зоны НТ не устанавливаются.</w:t>
      </w:r>
    </w:p>
    <w:p w:rsidR="00586D16" w:rsidRPr="0068299D" w:rsidRDefault="005806E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2. </w:t>
      </w:r>
      <w:r w:rsidR="00586D16" w:rsidRPr="0068299D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5806EF" w:rsidRPr="0068299D" w:rsidRDefault="003D54CA" w:rsidP="003D54C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5806EF" w:rsidRPr="0068299D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06EF" w:rsidRPr="0068299D">
        <w:rPr>
          <w:rFonts w:ascii="Times New Roman" w:hAnsi="Times New Roman" w:cs="Times New Roman"/>
          <w:sz w:val="26"/>
          <w:szCs w:val="26"/>
        </w:rPr>
        <w:t>участков 20м х</w:t>
      </w:r>
      <w:r w:rsidR="00441907">
        <w:rPr>
          <w:rFonts w:ascii="Times New Roman" w:hAnsi="Times New Roman" w:cs="Times New Roman"/>
          <w:sz w:val="26"/>
          <w:szCs w:val="26"/>
        </w:rPr>
        <w:t xml:space="preserve"> 30м, в том числе их площадь – </w:t>
      </w:r>
      <w:r w:rsidR="005806EF" w:rsidRPr="0068299D">
        <w:rPr>
          <w:rFonts w:ascii="Times New Roman" w:hAnsi="Times New Roman" w:cs="Times New Roman"/>
          <w:sz w:val="26"/>
          <w:szCs w:val="26"/>
        </w:rPr>
        <w:t>600 кв. м;</w:t>
      </w:r>
    </w:p>
    <w:p w:rsidR="005806EF" w:rsidRPr="0068299D" w:rsidRDefault="005806E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5806EF" w:rsidRPr="0068299D" w:rsidRDefault="005806E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3) предельное количество этажей – 1;</w:t>
      </w:r>
    </w:p>
    <w:p w:rsidR="005806EF" w:rsidRPr="0068299D" w:rsidRDefault="005806E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DA2DBF">
        <w:rPr>
          <w:rFonts w:ascii="Times New Roman" w:hAnsi="Times New Roman" w:cs="Times New Roman"/>
          <w:sz w:val="26"/>
          <w:szCs w:val="26"/>
        </w:rPr>
        <w:t>площади земельного участка – 60</w:t>
      </w:r>
      <w:r w:rsidRPr="0068299D">
        <w:rPr>
          <w:rFonts w:ascii="Times New Roman" w:hAnsi="Times New Roman" w:cs="Times New Roman"/>
          <w:sz w:val="26"/>
          <w:szCs w:val="26"/>
        </w:rPr>
        <w:t>%;</w:t>
      </w:r>
    </w:p>
    <w:p w:rsidR="00617A0D" w:rsidRPr="0068299D" w:rsidRDefault="005806E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менее 15% от площади з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мельного участка.</w:t>
      </w:r>
    </w:p>
    <w:p w:rsidR="000F09E2" w:rsidRPr="0068299D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3. Ограничения использования земельных участков и объектов капитальн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го строительства указаны в стать</w:t>
      </w:r>
      <w:r w:rsidR="00DF20C2" w:rsidRPr="0068299D">
        <w:rPr>
          <w:rFonts w:ascii="Times New Roman" w:hAnsi="Times New Roman" w:cs="Times New Roman"/>
          <w:sz w:val="26"/>
          <w:szCs w:val="26"/>
        </w:rPr>
        <w:t>ях</w:t>
      </w:r>
      <w:r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="009E08B0" w:rsidRPr="009E08B0">
        <w:rPr>
          <w:rFonts w:ascii="Times New Roman" w:hAnsi="Times New Roman" w:cs="Times New Roman"/>
          <w:sz w:val="26"/>
          <w:szCs w:val="26"/>
        </w:rPr>
        <w:t xml:space="preserve">30,31 </w:t>
      </w:r>
      <w:r w:rsidRPr="0068299D">
        <w:rPr>
          <w:rFonts w:ascii="Times New Roman" w:hAnsi="Times New Roman" w:cs="Times New Roman"/>
          <w:sz w:val="26"/>
          <w:szCs w:val="26"/>
        </w:rPr>
        <w:t>настоящих Правил.</w:t>
      </w:r>
    </w:p>
    <w:p w:rsidR="003222E2" w:rsidRDefault="003222E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0" w:name="_Toc241053384"/>
      <w:bookmarkStart w:id="271" w:name="_Toc320361179"/>
    </w:p>
    <w:p w:rsidR="00623F2E" w:rsidRPr="0068299D" w:rsidRDefault="000C22A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Статья 30</w:t>
      </w:r>
      <w:r w:rsidR="00AA671B">
        <w:rPr>
          <w:rFonts w:ascii="Times New Roman" w:hAnsi="Times New Roman" w:cs="Times New Roman"/>
          <w:sz w:val="26"/>
          <w:szCs w:val="26"/>
        </w:rPr>
        <w:t>. Ограничения</w:t>
      </w:r>
      <w:r w:rsidR="00623F2E" w:rsidRPr="0068299D">
        <w:rPr>
          <w:rFonts w:ascii="Times New Roman" w:hAnsi="Times New Roman" w:cs="Times New Roman"/>
          <w:sz w:val="26"/>
          <w:szCs w:val="26"/>
        </w:rPr>
        <w:t xml:space="preserve"> на использование земельных участков и объектов капитального строительства</w:t>
      </w:r>
      <w:bookmarkEnd w:id="270"/>
      <w:bookmarkEnd w:id="271"/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1. Контроль за соблюдением ограничений по условиям охраны объектов культурного наследия при подготовке документов территориального планиров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ния, планировки территорий, проектной документации, внесении изменений в т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кие документы определяется в порядке, установленном законодательством, орг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 xml:space="preserve">ном государственной власти </w:t>
      </w:r>
      <w:r w:rsidR="00DA2DBF"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68299D">
        <w:rPr>
          <w:rFonts w:ascii="Times New Roman" w:hAnsi="Times New Roman" w:cs="Times New Roman"/>
          <w:sz w:val="26"/>
          <w:szCs w:val="26"/>
        </w:rPr>
        <w:t>, уполномоченным в области охраны и использования объектов культурного наследия.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2. Использование земельных участков и иных объектов недвижимости, ра</w:t>
      </w:r>
      <w:r w:rsidRPr="0068299D">
        <w:rPr>
          <w:rFonts w:ascii="Times New Roman" w:hAnsi="Times New Roman" w:cs="Times New Roman"/>
          <w:sz w:val="26"/>
          <w:szCs w:val="26"/>
        </w:rPr>
        <w:t>с</w:t>
      </w:r>
      <w:r w:rsidRPr="0068299D">
        <w:rPr>
          <w:rFonts w:ascii="Times New Roman" w:hAnsi="Times New Roman" w:cs="Times New Roman"/>
          <w:sz w:val="26"/>
          <w:szCs w:val="26"/>
        </w:rPr>
        <w:t>положенных в пределах зон с особыми условиями использования территории, в</w:t>
      </w:r>
      <w:r w:rsidRPr="0068299D">
        <w:rPr>
          <w:rFonts w:ascii="Times New Roman" w:hAnsi="Times New Roman" w:cs="Times New Roman"/>
          <w:sz w:val="26"/>
          <w:szCs w:val="26"/>
        </w:rPr>
        <w:t>ы</w:t>
      </w:r>
      <w:r w:rsidRPr="0068299D">
        <w:rPr>
          <w:rFonts w:ascii="Times New Roman" w:hAnsi="Times New Roman" w:cs="Times New Roman"/>
          <w:sz w:val="26"/>
          <w:szCs w:val="26"/>
        </w:rPr>
        <w:t>деленных по экологическим и санитарно-эпидемиологическим условиям испол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Pr="0068299D">
        <w:rPr>
          <w:rFonts w:ascii="Times New Roman" w:hAnsi="Times New Roman" w:cs="Times New Roman"/>
          <w:sz w:val="26"/>
          <w:szCs w:val="26"/>
        </w:rPr>
        <w:t>зования территорий, обозначенных на карте (приложение 2 к настоящим Прав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лам), определяется: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1) градостроительными регламентами, определенными статьями </w:t>
      </w:r>
      <w:r w:rsidR="00023C19" w:rsidRPr="0068299D">
        <w:rPr>
          <w:rFonts w:ascii="Times New Roman" w:hAnsi="Times New Roman" w:cs="Times New Roman"/>
          <w:sz w:val="26"/>
          <w:szCs w:val="26"/>
        </w:rPr>
        <w:t xml:space="preserve">29.1-29.19 </w:t>
      </w:r>
      <w:r w:rsidRPr="0068299D">
        <w:rPr>
          <w:rFonts w:ascii="Times New Roman" w:hAnsi="Times New Roman" w:cs="Times New Roman"/>
          <w:sz w:val="26"/>
          <w:szCs w:val="26"/>
        </w:rPr>
        <w:t>настоящих Правил применительно к соответствующим территориальным зонам, обозначенным на карте (приложение 1 к настоящим Правилам), с учётом огран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чений, определенных настоящей статьей;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2) ограничениями, установленными законами, иными нормативными пр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вовыми актами применительно к санитарно-защитным зонам, водоохранным з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нам, иным зонам ограничений.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3. Земельные участки и иные объекты недвижимости, которые располож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ны в пределах зон, обозначенных на карте (приложение 2 к настоящим Прав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lastRenderedPageBreak/>
        <w:t>лам), чьи характеристики не соответствуют ограничениям, установленным зак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нами, иными нормативными правовыми актами применительно к санитарно-защитным зонам, водоохранным зонам, иным зонам ограничений, являются об</w:t>
      </w:r>
      <w:r w:rsidRPr="0068299D">
        <w:rPr>
          <w:rFonts w:ascii="Times New Roman" w:hAnsi="Times New Roman" w:cs="Times New Roman"/>
          <w:sz w:val="26"/>
          <w:szCs w:val="26"/>
        </w:rPr>
        <w:t>ъ</w:t>
      </w:r>
      <w:r w:rsidRPr="0068299D">
        <w:rPr>
          <w:rFonts w:ascii="Times New Roman" w:hAnsi="Times New Roman" w:cs="Times New Roman"/>
          <w:sz w:val="26"/>
          <w:szCs w:val="26"/>
        </w:rPr>
        <w:t xml:space="preserve">ектами недвижимости, несоответствующими настоящим Правилам. 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4. Ограничения использования земельных участков и иных объектов н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 xml:space="preserve">движимости, расположенных в санитарно-защитных зонах, водоохранных зонах установлены нормативными правовыми актами органов государственной власти Российской Федерации и </w:t>
      </w:r>
      <w:r w:rsidR="00DA2DBF"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68299D">
        <w:rPr>
          <w:rFonts w:ascii="Times New Roman" w:hAnsi="Times New Roman" w:cs="Times New Roman"/>
          <w:sz w:val="26"/>
          <w:szCs w:val="26"/>
        </w:rPr>
        <w:t xml:space="preserve">, органов местного самоуправления. 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5. Для земельных участков и иных объектов недвижимости, расположе</w:t>
      </w:r>
      <w:r w:rsidRPr="0068299D">
        <w:rPr>
          <w:rFonts w:ascii="Times New Roman" w:hAnsi="Times New Roman" w:cs="Times New Roman"/>
          <w:sz w:val="26"/>
          <w:szCs w:val="26"/>
        </w:rPr>
        <w:t>н</w:t>
      </w:r>
      <w:r w:rsidRPr="0068299D">
        <w:rPr>
          <w:rFonts w:ascii="Times New Roman" w:hAnsi="Times New Roman" w:cs="Times New Roman"/>
          <w:sz w:val="26"/>
          <w:szCs w:val="26"/>
        </w:rPr>
        <w:t>ных в санитарно-защитных зонах производственных и транспортных предпри</w:t>
      </w:r>
      <w:r w:rsidRPr="0068299D">
        <w:rPr>
          <w:rFonts w:ascii="Times New Roman" w:hAnsi="Times New Roman" w:cs="Times New Roman"/>
          <w:sz w:val="26"/>
          <w:szCs w:val="26"/>
        </w:rPr>
        <w:t>я</w:t>
      </w:r>
      <w:r w:rsidRPr="0068299D">
        <w:rPr>
          <w:rFonts w:ascii="Times New Roman" w:hAnsi="Times New Roman" w:cs="Times New Roman"/>
          <w:sz w:val="26"/>
          <w:szCs w:val="26"/>
        </w:rPr>
        <w:t>тий, объектов коммунальной и инженерно-транспортной инфраструктуры, ко</w:t>
      </w:r>
      <w:r w:rsidRPr="0068299D">
        <w:rPr>
          <w:rFonts w:ascii="Times New Roman" w:hAnsi="Times New Roman" w:cs="Times New Roman"/>
          <w:sz w:val="26"/>
          <w:szCs w:val="26"/>
        </w:rPr>
        <w:t>м</w:t>
      </w:r>
      <w:r w:rsidRPr="0068299D">
        <w:rPr>
          <w:rFonts w:ascii="Times New Roman" w:hAnsi="Times New Roman" w:cs="Times New Roman"/>
          <w:sz w:val="26"/>
          <w:szCs w:val="26"/>
        </w:rPr>
        <w:t>мунально-складских объектов, очистных сооружений, иных объектов, устанавл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ваются: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1) виды запрещенного использования - в соответствии с действующими с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нитарными нормами;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2) разрешённые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на основе действующих сан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 xml:space="preserve">тарных норм. 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6. Водоохранные зоны выделяются в целях предупреждения и предотвр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щения микробного и химического загрязнения поверхностных вод, предотвращ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ния загрязнения, засорения, заиления и истощения водных объектов, сохранения среды обитания объектов водного, животного и растительного мира. Для земел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Pr="0068299D">
        <w:rPr>
          <w:rFonts w:ascii="Times New Roman" w:hAnsi="Times New Roman" w:cs="Times New Roman"/>
          <w:sz w:val="26"/>
          <w:szCs w:val="26"/>
        </w:rPr>
        <w:t>ных участков и иных объектов недвижимости, расположенных в водоохранных зонах рек, других водных объектов, устанавливаются: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1) виды запрещенного использования, определяемые в соответствии с Во</w:t>
      </w:r>
      <w:r w:rsidRPr="0068299D">
        <w:rPr>
          <w:rFonts w:ascii="Times New Roman" w:hAnsi="Times New Roman" w:cs="Times New Roman"/>
          <w:sz w:val="26"/>
          <w:szCs w:val="26"/>
        </w:rPr>
        <w:t>д</w:t>
      </w:r>
      <w:r w:rsidRPr="0068299D">
        <w:rPr>
          <w:rFonts w:ascii="Times New Roman" w:hAnsi="Times New Roman" w:cs="Times New Roman"/>
          <w:sz w:val="26"/>
          <w:szCs w:val="26"/>
        </w:rPr>
        <w:t>ным кодексом Российской Федерации и иными нормативными актами Российской Федерации;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2) разрешённые виды использования, которые могут быть разрешены по специальному согласованию с бассейновыми и другими территориальными орг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нами управления, использования и охраны водного фонда уполномоченных гос</w:t>
      </w:r>
      <w:r w:rsidRPr="0068299D">
        <w:rPr>
          <w:rFonts w:ascii="Times New Roman" w:hAnsi="Times New Roman" w:cs="Times New Roman"/>
          <w:sz w:val="26"/>
          <w:szCs w:val="26"/>
        </w:rPr>
        <w:t>у</w:t>
      </w:r>
      <w:r w:rsidRPr="0068299D">
        <w:rPr>
          <w:rFonts w:ascii="Times New Roman" w:hAnsi="Times New Roman" w:cs="Times New Roman"/>
          <w:sz w:val="26"/>
          <w:szCs w:val="26"/>
        </w:rPr>
        <w:t>дарственных органов на основании порядка, определённого соответствующими нормативными актами Российской Федерации.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7. Зоны охраны источников питьевого водоснабжения устанавливаются в целях предупреждения и предотвращения загрязнения водных объектов, служ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 xml:space="preserve">щих источником снабжения водой </w:t>
      </w:r>
      <w:r w:rsidR="00784B2F" w:rsidRPr="0068299D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 w:rsidRPr="0068299D">
        <w:rPr>
          <w:rFonts w:ascii="Times New Roman" w:hAnsi="Times New Roman" w:cs="Times New Roman"/>
          <w:sz w:val="26"/>
          <w:szCs w:val="26"/>
        </w:rPr>
        <w:t>. Для земел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Pr="0068299D">
        <w:rPr>
          <w:rFonts w:ascii="Times New Roman" w:hAnsi="Times New Roman" w:cs="Times New Roman"/>
          <w:sz w:val="26"/>
          <w:szCs w:val="26"/>
        </w:rPr>
        <w:t>ных участков и иных объектов недвижимости, расположенных в зонах охраны и</w:t>
      </w:r>
      <w:r w:rsidRPr="0068299D">
        <w:rPr>
          <w:rFonts w:ascii="Times New Roman" w:hAnsi="Times New Roman" w:cs="Times New Roman"/>
          <w:sz w:val="26"/>
          <w:szCs w:val="26"/>
        </w:rPr>
        <w:t>с</w:t>
      </w:r>
      <w:r w:rsidRPr="0068299D">
        <w:rPr>
          <w:rFonts w:ascii="Times New Roman" w:hAnsi="Times New Roman" w:cs="Times New Roman"/>
          <w:sz w:val="26"/>
          <w:szCs w:val="26"/>
        </w:rPr>
        <w:t>точников питьевого водоснабжения, устанавливаются: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1) виды запрещенного использования, определяемые в соответствии с но</w:t>
      </w:r>
      <w:r w:rsidRPr="0068299D">
        <w:rPr>
          <w:rFonts w:ascii="Times New Roman" w:hAnsi="Times New Roman" w:cs="Times New Roman"/>
          <w:sz w:val="26"/>
          <w:szCs w:val="26"/>
        </w:rPr>
        <w:t>р</w:t>
      </w:r>
      <w:r w:rsidRPr="0068299D">
        <w:rPr>
          <w:rFonts w:ascii="Times New Roman" w:hAnsi="Times New Roman" w:cs="Times New Roman"/>
          <w:sz w:val="26"/>
          <w:szCs w:val="26"/>
        </w:rPr>
        <w:t>мативными актами Российской Федерации;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2) разрешённые виды использования, которые могут быть разрешены по специальному согласованию с территориальными органами управления, испол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Pr="0068299D">
        <w:rPr>
          <w:rFonts w:ascii="Times New Roman" w:hAnsi="Times New Roman" w:cs="Times New Roman"/>
          <w:sz w:val="26"/>
          <w:szCs w:val="26"/>
        </w:rPr>
        <w:t>зования и охраны водного фонда уполномоченных государственных органов на основании порядка, определённого соответствующими нормативными актами Российской Федерации.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8. Режим использования земельных участков, находящих</w:t>
      </w:r>
      <w:r w:rsidR="00242004">
        <w:rPr>
          <w:rFonts w:ascii="Times New Roman" w:hAnsi="Times New Roman" w:cs="Times New Roman"/>
          <w:sz w:val="26"/>
          <w:szCs w:val="26"/>
        </w:rPr>
        <w:t>ся в пределах зон воздушных кор</w:t>
      </w:r>
      <w:r w:rsidRPr="0068299D">
        <w:rPr>
          <w:rFonts w:ascii="Times New Roman" w:hAnsi="Times New Roman" w:cs="Times New Roman"/>
          <w:sz w:val="26"/>
          <w:szCs w:val="26"/>
        </w:rPr>
        <w:t>идоров аэродромов, зон, подверженных воздействию взрыво-пожароопасных объектов, зон затопления однопроцентным паводком, огранич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lastRenderedPageBreak/>
        <w:t>ния на строительство на них объектов капитального строительства определяются техническими регламентами.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9. Обеспечение безопасности при использовании земельных участков и объектов капитального строительства осуществляется в рамках выполнения м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роприятий по защите от природных и техногенных опасностей, созданию объе</w:t>
      </w:r>
      <w:r w:rsidRPr="0068299D">
        <w:rPr>
          <w:rFonts w:ascii="Times New Roman" w:hAnsi="Times New Roman" w:cs="Times New Roman"/>
          <w:sz w:val="26"/>
          <w:szCs w:val="26"/>
        </w:rPr>
        <w:t>к</w:t>
      </w:r>
      <w:r w:rsidRPr="0068299D">
        <w:rPr>
          <w:rFonts w:ascii="Times New Roman" w:hAnsi="Times New Roman" w:cs="Times New Roman"/>
          <w:sz w:val="26"/>
          <w:szCs w:val="26"/>
        </w:rPr>
        <w:t>тов двойного назначения, мероприятий антитеррористической направленности.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10. Данные мероприятия разрабатываются на основании технических усл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 xml:space="preserve">вий уполномоченных государственных и муниципальных органов, выдаваемых в соответствии с действующим законодательством. </w:t>
      </w:r>
    </w:p>
    <w:p w:rsidR="008F7197" w:rsidRDefault="008F7197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2" w:name="_Toc241053385"/>
      <w:bookmarkStart w:id="273" w:name="_Toc320361180"/>
    </w:p>
    <w:p w:rsidR="00623F2E" w:rsidRPr="0068299D" w:rsidRDefault="000C22A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Статья 31</w:t>
      </w:r>
      <w:r w:rsidR="00FC0BC7">
        <w:rPr>
          <w:rFonts w:ascii="Times New Roman" w:hAnsi="Times New Roman" w:cs="Times New Roman"/>
          <w:sz w:val="26"/>
          <w:szCs w:val="26"/>
        </w:rPr>
        <w:t>.</w:t>
      </w:r>
      <w:r w:rsidR="00623F2E" w:rsidRPr="0068299D">
        <w:rPr>
          <w:rFonts w:ascii="Times New Roman" w:hAnsi="Times New Roman" w:cs="Times New Roman"/>
          <w:sz w:val="26"/>
          <w:szCs w:val="26"/>
        </w:rPr>
        <w:t>Ограничения  на использование объектов покрытых поверхнос</w:t>
      </w:r>
      <w:r w:rsidR="00623F2E" w:rsidRPr="0068299D">
        <w:rPr>
          <w:rFonts w:ascii="Times New Roman" w:hAnsi="Times New Roman" w:cs="Times New Roman"/>
          <w:sz w:val="26"/>
          <w:szCs w:val="26"/>
        </w:rPr>
        <w:t>т</w:t>
      </w:r>
      <w:r w:rsidR="00623F2E" w:rsidRPr="0068299D">
        <w:rPr>
          <w:rFonts w:ascii="Times New Roman" w:hAnsi="Times New Roman" w:cs="Times New Roman"/>
          <w:sz w:val="26"/>
          <w:szCs w:val="26"/>
        </w:rPr>
        <w:t>ными водами и береговых полос общего пользования.</w:t>
      </w:r>
      <w:bookmarkEnd w:id="272"/>
      <w:bookmarkEnd w:id="273"/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Требования к параметрам ограничений установлены в соответствии со сл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дующими документами:</w:t>
      </w:r>
    </w:p>
    <w:p w:rsidR="00623F2E" w:rsidRPr="0068299D" w:rsidRDefault="00DA2DB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23F2E" w:rsidRPr="0068299D">
        <w:rPr>
          <w:rFonts w:ascii="Times New Roman" w:hAnsi="Times New Roman" w:cs="Times New Roman"/>
          <w:sz w:val="26"/>
          <w:szCs w:val="26"/>
        </w:rPr>
        <w:t>Водный кодекс Российской Федерации от 3 июня 2006 года № 74-ФЗ;</w:t>
      </w:r>
    </w:p>
    <w:p w:rsidR="00623F2E" w:rsidRPr="0068299D" w:rsidRDefault="00DA2DB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23F2E" w:rsidRPr="0068299D">
        <w:rPr>
          <w:rFonts w:ascii="Times New Roman" w:hAnsi="Times New Roman" w:cs="Times New Roman"/>
          <w:sz w:val="26"/>
          <w:szCs w:val="26"/>
        </w:rPr>
        <w:t>СанПиН 2.1.5.980-00 (Санитарные правила и нормы охраны поверхнос</w:t>
      </w:r>
      <w:r w:rsidR="00623F2E" w:rsidRPr="0068299D">
        <w:rPr>
          <w:rFonts w:ascii="Times New Roman" w:hAnsi="Times New Roman" w:cs="Times New Roman"/>
          <w:sz w:val="26"/>
          <w:szCs w:val="26"/>
        </w:rPr>
        <w:t>т</w:t>
      </w:r>
      <w:r w:rsidR="00623F2E" w:rsidRPr="0068299D">
        <w:rPr>
          <w:rFonts w:ascii="Times New Roman" w:hAnsi="Times New Roman" w:cs="Times New Roman"/>
          <w:sz w:val="26"/>
          <w:szCs w:val="26"/>
        </w:rPr>
        <w:t xml:space="preserve">ных вод от загрязнения); </w:t>
      </w:r>
    </w:p>
    <w:p w:rsidR="00623F2E" w:rsidRPr="0068299D" w:rsidRDefault="00DA2DB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C0BC7">
        <w:rPr>
          <w:rFonts w:ascii="Times New Roman" w:hAnsi="Times New Roman" w:cs="Times New Roman"/>
          <w:sz w:val="26"/>
          <w:szCs w:val="26"/>
        </w:rPr>
        <w:t>СанПиН 2.1.5.980-00 "</w:t>
      </w:r>
      <w:r w:rsidR="00623F2E" w:rsidRPr="0068299D">
        <w:rPr>
          <w:rFonts w:ascii="Times New Roman" w:hAnsi="Times New Roman" w:cs="Times New Roman"/>
          <w:sz w:val="26"/>
          <w:szCs w:val="26"/>
        </w:rPr>
        <w:t>Гигиенические требования к охране поверх</w:t>
      </w:r>
      <w:r w:rsidR="00FC0BC7">
        <w:rPr>
          <w:rFonts w:ascii="Times New Roman" w:hAnsi="Times New Roman" w:cs="Times New Roman"/>
          <w:sz w:val="26"/>
          <w:szCs w:val="26"/>
        </w:rPr>
        <w:t>ностных вод"</w:t>
      </w:r>
      <w:r w:rsidR="00623F2E" w:rsidRPr="0068299D">
        <w:rPr>
          <w:rFonts w:ascii="Times New Roman" w:hAnsi="Times New Roman" w:cs="Times New Roman"/>
          <w:sz w:val="26"/>
          <w:szCs w:val="26"/>
        </w:rPr>
        <w:t>.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1. Поверхностные водные объекты, находящиеся в государственной или муниципальной собственности, являются водными объектами общего пользов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 xml:space="preserve">ния, то есть общедоступными водными объектами, если иное не предусмотрено </w:t>
      </w:r>
      <w:r w:rsidR="00154E32">
        <w:rPr>
          <w:rFonts w:ascii="Times New Roman" w:hAnsi="Times New Roman" w:cs="Times New Roman"/>
          <w:sz w:val="26"/>
          <w:szCs w:val="26"/>
        </w:rPr>
        <w:t>Водным</w:t>
      </w:r>
      <w:r w:rsidRPr="0068299D">
        <w:rPr>
          <w:rFonts w:ascii="Times New Roman" w:hAnsi="Times New Roman" w:cs="Times New Roman"/>
          <w:sz w:val="26"/>
          <w:szCs w:val="26"/>
        </w:rPr>
        <w:t xml:space="preserve"> Кодексом.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2.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</w:t>
      </w:r>
      <w:r w:rsidR="00154E32">
        <w:rPr>
          <w:rFonts w:ascii="Times New Roman" w:hAnsi="Times New Roman" w:cs="Times New Roman"/>
          <w:sz w:val="26"/>
          <w:szCs w:val="26"/>
        </w:rPr>
        <w:t>Водным</w:t>
      </w:r>
      <w:r w:rsidRPr="0068299D">
        <w:rPr>
          <w:rFonts w:ascii="Times New Roman" w:hAnsi="Times New Roman" w:cs="Times New Roman"/>
          <w:sz w:val="26"/>
          <w:szCs w:val="26"/>
        </w:rPr>
        <w:t xml:space="preserve"> Кодексом, другими федеральными законами.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3. Использование водных объектов общего пользования осуществляется в соответствии с правилами охраны жизни людей на водных объектах, утвержда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мыми в порядке, определяемом Правительством Российской Федерации, а также исходя из устанавливаемых органами местного самоуправления правил использ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вания водных объектов для личных и бытовых нужд.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4. На водных объектах общего пользования могут быть запрещены забор (изъятие) водных ресурсов для целей питьевого и хозяйственно-бытового вод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снабжения, купание, использование маломерных судов, водных мотоциклов и других технических средств, предназначенных для от</w:t>
      </w:r>
      <w:r w:rsidR="00154E32">
        <w:rPr>
          <w:rFonts w:ascii="Times New Roman" w:hAnsi="Times New Roman" w:cs="Times New Roman"/>
          <w:sz w:val="26"/>
          <w:szCs w:val="26"/>
        </w:rPr>
        <w:t>дыха на водных объектах, водопоя</w:t>
      </w:r>
      <w:r w:rsidRPr="0068299D">
        <w:rPr>
          <w:rFonts w:ascii="Times New Roman" w:hAnsi="Times New Roman" w:cs="Times New Roman"/>
          <w:sz w:val="26"/>
          <w:szCs w:val="26"/>
        </w:rPr>
        <w:t>, а также установлены иные запреты в случаях, предусмотренных закон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дательством Российской Федерации и законодательством субъектов Российской Федерации.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5. Информация об ограничении водопользования на водных объектах общ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 xml:space="preserve">го пользования предоставляется жителям </w:t>
      </w:r>
      <w:r w:rsidR="00154E32">
        <w:rPr>
          <w:rFonts w:ascii="Times New Roman" w:hAnsi="Times New Roman" w:cs="Times New Roman"/>
          <w:sz w:val="26"/>
          <w:szCs w:val="26"/>
        </w:rPr>
        <w:t>Пуирского поселения</w:t>
      </w:r>
      <w:r w:rsidRPr="0068299D">
        <w:rPr>
          <w:rFonts w:ascii="Times New Roman" w:hAnsi="Times New Roman" w:cs="Times New Roman"/>
          <w:sz w:val="26"/>
          <w:szCs w:val="26"/>
        </w:rPr>
        <w:t xml:space="preserve"> органами местн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го самоуправления через средства массовой информации и посредством спец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альных информационных знаков, устанавливаемых вдоль берегов водных объе</w:t>
      </w:r>
      <w:r w:rsidRPr="0068299D">
        <w:rPr>
          <w:rFonts w:ascii="Times New Roman" w:hAnsi="Times New Roman" w:cs="Times New Roman"/>
          <w:sz w:val="26"/>
          <w:szCs w:val="26"/>
        </w:rPr>
        <w:t>к</w:t>
      </w:r>
      <w:r w:rsidRPr="0068299D">
        <w:rPr>
          <w:rFonts w:ascii="Times New Roman" w:hAnsi="Times New Roman" w:cs="Times New Roman"/>
          <w:sz w:val="26"/>
          <w:szCs w:val="26"/>
        </w:rPr>
        <w:t>тов. Могут быть также использованы иные способы предоставления такой и</w:t>
      </w:r>
      <w:r w:rsidRPr="0068299D">
        <w:rPr>
          <w:rFonts w:ascii="Times New Roman" w:hAnsi="Times New Roman" w:cs="Times New Roman"/>
          <w:sz w:val="26"/>
          <w:szCs w:val="26"/>
        </w:rPr>
        <w:t>н</w:t>
      </w:r>
      <w:r w:rsidRPr="0068299D">
        <w:rPr>
          <w:rFonts w:ascii="Times New Roman" w:hAnsi="Times New Roman" w:cs="Times New Roman"/>
          <w:sz w:val="26"/>
          <w:szCs w:val="26"/>
        </w:rPr>
        <w:t>формации.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6. Полоса земли вдоль береговой линии водного объекта общего пользов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ния (береговая полоса) предназначается для общего пользования. Ширина берег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 xml:space="preserve">вой полосы водных объектов общего пользования составляет </w:t>
      </w:r>
      <w:r w:rsidR="00154E32">
        <w:rPr>
          <w:rFonts w:ascii="Times New Roman" w:hAnsi="Times New Roman" w:cs="Times New Roman"/>
          <w:sz w:val="26"/>
          <w:szCs w:val="26"/>
        </w:rPr>
        <w:t>20</w:t>
      </w:r>
      <w:r w:rsidRPr="0068299D">
        <w:rPr>
          <w:rFonts w:ascii="Times New Roman" w:hAnsi="Times New Roman" w:cs="Times New Roman"/>
          <w:sz w:val="26"/>
          <w:szCs w:val="26"/>
        </w:rPr>
        <w:t xml:space="preserve"> метров, за и</w:t>
      </w:r>
      <w:r w:rsidRPr="0068299D">
        <w:rPr>
          <w:rFonts w:ascii="Times New Roman" w:hAnsi="Times New Roman" w:cs="Times New Roman"/>
          <w:sz w:val="26"/>
          <w:szCs w:val="26"/>
        </w:rPr>
        <w:t>с</w:t>
      </w:r>
      <w:r w:rsidRPr="0068299D">
        <w:rPr>
          <w:rFonts w:ascii="Times New Roman" w:hAnsi="Times New Roman" w:cs="Times New Roman"/>
          <w:sz w:val="26"/>
          <w:szCs w:val="26"/>
        </w:rPr>
        <w:t>ключением береговой полосы каналов, а также рек и ручьев, протяженность кот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lastRenderedPageBreak/>
        <w:t>рых от истока до устья не более</w:t>
      </w:r>
      <w:r w:rsidR="00154E32">
        <w:rPr>
          <w:rFonts w:ascii="Times New Roman" w:hAnsi="Times New Roman" w:cs="Times New Roman"/>
          <w:sz w:val="26"/>
          <w:szCs w:val="26"/>
        </w:rPr>
        <w:t>, чем 10</w:t>
      </w:r>
      <w:r w:rsidRPr="0068299D">
        <w:rPr>
          <w:rFonts w:ascii="Times New Roman" w:hAnsi="Times New Roman" w:cs="Times New Roman"/>
          <w:sz w:val="26"/>
          <w:szCs w:val="26"/>
        </w:rPr>
        <w:t xml:space="preserve"> километров. Ширина береговой полосы каналов, а также рек и ручьев, протяженность которых от истока до устья не б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лее</w:t>
      </w:r>
      <w:r w:rsidR="00154E32">
        <w:rPr>
          <w:rFonts w:ascii="Times New Roman" w:hAnsi="Times New Roman" w:cs="Times New Roman"/>
          <w:sz w:val="26"/>
          <w:szCs w:val="26"/>
        </w:rPr>
        <w:t>, чем 10</w:t>
      </w:r>
      <w:r w:rsidRPr="0068299D">
        <w:rPr>
          <w:rFonts w:ascii="Times New Roman" w:hAnsi="Times New Roman" w:cs="Times New Roman"/>
          <w:sz w:val="26"/>
          <w:szCs w:val="26"/>
        </w:rPr>
        <w:t xml:space="preserve"> километров, составляет пять метров.</w:t>
      </w:r>
    </w:p>
    <w:p w:rsidR="000F09E2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7. Запрещается приватизация земельных участков и объектов капитального строительства в пределах береговой полосы, установленной в соответствии с Водным кодексом Российской Федерации, а также земельных участков, на кот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рых находятся пруды, обводненные карьеры, в границах территорий общего пол</w:t>
      </w:r>
      <w:r w:rsidRPr="0068299D">
        <w:rPr>
          <w:rFonts w:ascii="Times New Roman" w:hAnsi="Times New Roman" w:cs="Times New Roman"/>
          <w:sz w:val="26"/>
          <w:szCs w:val="26"/>
        </w:rPr>
        <w:t>ь</w:t>
      </w:r>
      <w:r w:rsidRPr="0068299D">
        <w:rPr>
          <w:rFonts w:ascii="Times New Roman" w:hAnsi="Times New Roman" w:cs="Times New Roman"/>
          <w:sz w:val="26"/>
          <w:szCs w:val="26"/>
        </w:rPr>
        <w:t>зования.</w:t>
      </w:r>
    </w:p>
    <w:p w:rsidR="00E56B55" w:rsidRDefault="00E56B5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4" w:name="_Toc192221262"/>
      <w:bookmarkStart w:id="275" w:name="_Toc241053386"/>
      <w:bookmarkStart w:id="276" w:name="_Toc320361181"/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Статья 3</w:t>
      </w:r>
      <w:r w:rsidR="000C22AF" w:rsidRPr="0068299D">
        <w:rPr>
          <w:rFonts w:ascii="Times New Roman" w:hAnsi="Times New Roman" w:cs="Times New Roman"/>
          <w:sz w:val="26"/>
          <w:szCs w:val="26"/>
        </w:rPr>
        <w:t>2</w:t>
      </w:r>
      <w:r w:rsidRPr="0068299D">
        <w:rPr>
          <w:rFonts w:ascii="Times New Roman" w:hAnsi="Times New Roman" w:cs="Times New Roman"/>
          <w:sz w:val="26"/>
          <w:szCs w:val="26"/>
        </w:rPr>
        <w:t>. Описание ограничен</w:t>
      </w:r>
      <w:r w:rsidR="0001523D" w:rsidRPr="0068299D">
        <w:rPr>
          <w:rFonts w:ascii="Times New Roman" w:hAnsi="Times New Roman" w:cs="Times New Roman"/>
          <w:sz w:val="26"/>
          <w:szCs w:val="26"/>
        </w:rPr>
        <w:t xml:space="preserve">ий по экологическим и санитарно- </w:t>
      </w:r>
      <w:r w:rsidRPr="0068299D">
        <w:rPr>
          <w:rFonts w:ascii="Times New Roman" w:hAnsi="Times New Roman" w:cs="Times New Roman"/>
          <w:sz w:val="26"/>
          <w:szCs w:val="26"/>
        </w:rPr>
        <w:t>эпид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миологическим условиям</w:t>
      </w:r>
      <w:bookmarkEnd w:id="274"/>
      <w:bookmarkEnd w:id="275"/>
      <w:bookmarkEnd w:id="276"/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1. Использование земельных участков и иных объектов недвижимости, ра</w:t>
      </w:r>
      <w:r w:rsidRPr="0068299D">
        <w:rPr>
          <w:rFonts w:ascii="Times New Roman" w:hAnsi="Times New Roman" w:cs="Times New Roman"/>
          <w:sz w:val="26"/>
          <w:szCs w:val="26"/>
        </w:rPr>
        <w:t>с</w:t>
      </w:r>
      <w:r w:rsidRPr="0068299D">
        <w:rPr>
          <w:rFonts w:ascii="Times New Roman" w:hAnsi="Times New Roman" w:cs="Times New Roman"/>
          <w:sz w:val="26"/>
          <w:szCs w:val="26"/>
        </w:rPr>
        <w:t>положенных в пределах зон ограничений градостроительной деятельности, об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="00154E32">
        <w:rPr>
          <w:rFonts w:ascii="Times New Roman" w:hAnsi="Times New Roman" w:cs="Times New Roman"/>
          <w:sz w:val="26"/>
          <w:szCs w:val="26"/>
        </w:rPr>
        <w:t>значенных на карте (приложение</w:t>
      </w:r>
      <w:r w:rsidRPr="0068299D">
        <w:rPr>
          <w:rFonts w:ascii="Times New Roman" w:hAnsi="Times New Roman" w:cs="Times New Roman"/>
          <w:sz w:val="26"/>
          <w:szCs w:val="26"/>
        </w:rPr>
        <w:t xml:space="preserve"> 1 к настоящим Правилам), определяется: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а) градостроительными регламентами, оп</w:t>
      </w:r>
      <w:r w:rsidR="008F7197">
        <w:rPr>
          <w:rFonts w:ascii="Times New Roman" w:hAnsi="Times New Roman" w:cs="Times New Roman"/>
          <w:sz w:val="26"/>
          <w:szCs w:val="26"/>
        </w:rPr>
        <w:t xml:space="preserve">ределенными статьями </w:t>
      </w:r>
      <w:r w:rsidR="00F468AB">
        <w:rPr>
          <w:rFonts w:ascii="Times New Roman" w:hAnsi="Times New Roman" w:cs="Times New Roman"/>
          <w:sz w:val="26"/>
          <w:szCs w:val="26"/>
        </w:rPr>
        <w:t>29.1-29.19</w:t>
      </w:r>
      <w:r w:rsidR="008F7197">
        <w:rPr>
          <w:rFonts w:ascii="Times New Roman" w:hAnsi="Times New Roman" w:cs="Times New Roman"/>
          <w:sz w:val="26"/>
          <w:szCs w:val="26"/>
        </w:rPr>
        <w:t xml:space="preserve"> </w:t>
      </w:r>
      <w:r w:rsidRPr="0068299D">
        <w:rPr>
          <w:rFonts w:ascii="Times New Roman" w:hAnsi="Times New Roman" w:cs="Times New Roman"/>
          <w:sz w:val="26"/>
          <w:szCs w:val="26"/>
        </w:rPr>
        <w:t>настоящих Правил применительно к соответствующим территориальным зонам, обозн</w:t>
      </w:r>
      <w:r w:rsidR="00154E32">
        <w:rPr>
          <w:rFonts w:ascii="Times New Roman" w:hAnsi="Times New Roman" w:cs="Times New Roman"/>
          <w:sz w:val="26"/>
          <w:szCs w:val="26"/>
        </w:rPr>
        <w:t>аченным на карте (приложение</w:t>
      </w:r>
      <w:r w:rsidR="00C315DB" w:rsidRPr="0068299D">
        <w:rPr>
          <w:rFonts w:ascii="Times New Roman" w:hAnsi="Times New Roman" w:cs="Times New Roman"/>
          <w:sz w:val="26"/>
          <w:szCs w:val="26"/>
        </w:rPr>
        <w:t xml:space="preserve"> 2</w:t>
      </w:r>
      <w:r w:rsidRPr="0068299D">
        <w:rPr>
          <w:rFonts w:ascii="Times New Roman" w:hAnsi="Times New Roman" w:cs="Times New Roman"/>
          <w:sz w:val="26"/>
          <w:szCs w:val="26"/>
        </w:rPr>
        <w:t xml:space="preserve"> к настоящим Правилам) с учетом огран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чений, определенных настоящей статьей;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б) ограничениями, установленными законами, иными нормативными пр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вовыми актами применительно к санитарно-защитным зонам, водоохранным з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нам, иным зонам ограничений.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2. Земельные участки и иные объекты недвижимости, которые располож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ны в пределах зон, обозначенных на карте (приложение № 1 к настоящим Прав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лам), чьи характеристики не соответствуют ограничениям, установленным зак</w:t>
      </w:r>
      <w:r w:rsidRPr="0068299D">
        <w:rPr>
          <w:rFonts w:ascii="Times New Roman" w:hAnsi="Times New Roman" w:cs="Times New Roman"/>
          <w:sz w:val="26"/>
          <w:szCs w:val="26"/>
        </w:rPr>
        <w:t>о</w:t>
      </w:r>
      <w:r w:rsidRPr="0068299D">
        <w:rPr>
          <w:rFonts w:ascii="Times New Roman" w:hAnsi="Times New Roman" w:cs="Times New Roman"/>
          <w:sz w:val="26"/>
          <w:szCs w:val="26"/>
        </w:rPr>
        <w:t>нами, иными нормативными правовыми актами применительно к санитарно-защитным зонам, водоохранным зонам, иным зонам ограничений, являются об</w:t>
      </w:r>
      <w:r w:rsidRPr="0068299D">
        <w:rPr>
          <w:rFonts w:ascii="Times New Roman" w:hAnsi="Times New Roman" w:cs="Times New Roman"/>
          <w:sz w:val="26"/>
          <w:szCs w:val="26"/>
        </w:rPr>
        <w:t>ъ</w:t>
      </w:r>
      <w:r w:rsidRPr="0068299D">
        <w:rPr>
          <w:rFonts w:ascii="Times New Roman" w:hAnsi="Times New Roman" w:cs="Times New Roman"/>
          <w:sz w:val="26"/>
          <w:szCs w:val="26"/>
        </w:rPr>
        <w:t>ектами недвижимости, не соответствующими настоящим Правилам.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Дальнейшее использование и строительные изменения указанных объектов недв</w:t>
      </w:r>
      <w:r w:rsidR="00154E32">
        <w:rPr>
          <w:rFonts w:ascii="Times New Roman" w:hAnsi="Times New Roman" w:cs="Times New Roman"/>
          <w:sz w:val="26"/>
          <w:szCs w:val="26"/>
        </w:rPr>
        <w:t>ижимости определяется статьей (</w:t>
      </w:r>
      <w:r w:rsidRPr="0068299D">
        <w:rPr>
          <w:rFonts w:ascii="Times New Roman" w:hAnsi="Times New Roman" w:cs="Times New Roman"/>
          <w:sz w:val="26"/>
          <w:szCs w:val="26"/>
        </w:rPr>
        <w:t>Порядок применения градостроительных ре</w:t>
      </w:r>
      <w:r w:rsidR="00154E32">
        <w:rPr>
          <w:rFonts w:ascii="Times New Roman" w:hAnsi="Times New Roman" w:cs="Times New Roman"/>
          <w:sz w:val="26"/>
          <w:szCs w:val="26"/>
        </w:rPr>
        <w:t>гламентов)</w:t>
      </w:r>
      <w:r w:rsidRPr="0068299D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3. Ограничения использования земельных участков и иных объектов н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движимости, расположенных в санитарно-защитных зонах, водоохранных зонах установлены следующими нормативными правовыми актами:</w:t>
      </w:r>
    </w:p>
    <w:p w:rsidR="00623F2E" w:rsidRPr="0068299D" w:rsidRDefault="00DA2DB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54E32">
        <w:rPr>
          <w:rFonts w:ascii="Times New Roman" w:hAnsi="Times New Roman" w:cs="Times New Roman"/>
          <w:sz w:val="26"/>
          <w:szCs w:val="26"/>
        </w:rPr>
        <w:t>Федеральным</w:t>
      </w:r>
      <w:r w:rsidR="00623F2E" w:rsidRPr="0068299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54E32">
        <w:rPr>
          <w:rFonts w:ascii="Times New Roman" w:hAnsi="Times New Roman" w:cs="Times New Roman"/>
          <w:sz w:val="26"/>
          <w:szCs w:val="26"/>
        </w:rPr>
        <w:t>ом</w:t>
      </w:r>
      <w:r w:rsidR="00623F2E" w:rsidRPr="0068299D">
        <w:rPr>
          <w:rFonts w:ascii="Times New Roman" w:hAnsi="Times New Roman" w:cs="Times New Roman"/>
          <w:sz w:val="26"/>
          <w:szCs w:val="26"/>
        </w:rPr>
        <w:t xml:space="preserve"> от 10 января </w:t>
      </w:r>
      <w:smartTag w:uri="urn:schemas-microsoft-com:office:smarttags" w:element="metricconverter">
        <w:smartTagPr>
          <w:attr w:name="ProductID" w:val="2002 г"/>
        </w:smartTagPr>
        <w:r w:rsidR="00623F2E" w:rsidRPr="0068299D">
          <w:rPr>
            <w:rFonts w:ascii="Times New Roman" w:hAnsi="Times New Roman" w:cs="Times New Roman"/>
            <w:sz w:val="26"/>
            <w:szCs w:val="26"/>
          </w:rPr>
          <w:t>2002 г</w:t>
        </w:r>
      </w:smartTag>
      <w:r w:rsidR="005705B4" w:rsidRPr="0068299D">
        <w:rPr>
          <w:rFonts w:ascii="Times New Roman" w:hAnsi="Times New Roman" w:cs="Times New Roman"/>
          <w:sz w:val="26"/>
          <w:szCs w:val="26"/>
        </w:rPr>
        <w:t>. №</w:t>
      </w:r>
      <w:r w:rsidR="00FC0BC7">
        <w:rPr>
          <w:rFonts w:ascii="Times New Roman" w:hAnsi="Times New Roman" w:cs="Times New Roman"/>
          <w:sz w:val="26"/>
          <w:szCs w:val="26"/>
        </w:rPr>
        <w:t xml:space="preserve"> 7-ФЗ "Об охране окружа</w:t>
      </w:r>
      <w:r w:rsidR="00FC0BC7">
        <w:rPr>
          <w:rFonts w:ascii="Times New Roman" w:hAnsi="Times New Roman" w:cs="Times New Roman"/>
          <w:sz w:val="26"/>
          <w:szCs w:val="26"/>
        </w:rPr>
        <w:t>ю</w:t>
      </w:r>
      <w:r w:rsidR="00FC0BC7">
        <w:rPr>
          <w:rFonts w:ascii="Times New Roman" w:hAnsi="Times New Roman" w:cs="Times New Roman"/>
          <w:sz w:val="26"/>
          <w:szCs w:val="26"/>
        </w:rPr>
        <w:t>щей среды"</w:t>
      </w:r>
      <w:r w:rsidR="00623F2E" w:rsidRPr="0068299D">
        <w:rPr>
          <w:rFonts w:ascii="Times New Roman" w:hAnsi="Times New Roman" w:cs="Times New Roman"/>
          <w:sz w:val="26"/>
          <w:szCs w:val="26"/>
        </w:rPr>
        <w:t>;</w:t>
      </w:r>
    </w:p>
    <w:p w:rsidR="00623F2E" w:rsidRPr="0068299D" w:rsidRDefault="00DA2DB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54E32">
        <w:rPr>
          <w:rFonts w:ascii="Times New Roman" w:hAnsi="Times New Roman" w:cs="Times New Roman"/>
          <w:sz w:val="26"/>
          <w:szCs w:val="26"/>
        </w:rPr>
        <w:t>Федеральным</w:t>
      </w:r>
      <w:r w:rsidR="00623F2E" w:rsidRPr="0068299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54E32">
        <w:rPr>
          <w:rFonts w:ascii="Times New Roman" w:hAnsi="Times New Roman" w:cs="Times New Roman"/>
          <w:sz w:val="26"/>
          <w:szCs w:val="26"/>
        </w:rPr>
        <w:t>ом</w:t>
      </w:r>
      <w:r w:rsidR="00623F2E" w:rsidRPr="0068299D">
        <w:rPr>
          <w:rFonts w:ascii="Times New Roman" w:hAnsi="Times New Roman" w:cs="Times New Roman"/>
          <w:sz w:val="26"/>
          <w:szCs w:val="26"/>
        </w:rPr>
        <w:t xml:space="preserve"> от 30 марта </w:t>
      </w:r>
      <w:smartTag w:uri="urn:schemas-microsoft-com:office:smarttags" w:element="metricconverter">
        <w:smartTagPr>
          <w:attr w:name="ProductID" w:val="1999 г"/>
        </w:smartTagPr>
        <w:r w:rsidR="00623F2E" w:rsidRPr="0068299D">
          <w:rPr>
            <w:rFonts w:ascii="Times New Roman" w:hAnsi="Times New Roman" w:cs="Times New Roman"/>
            <w:sz w:val="26"/>
            <w:szCs w:val="26"/>
          </w:rPr>
          <w:t>1999 г</w:t>
        </w:r>
      </w:smartTag>
      <w:r w:rsidR="008F7197">
        <w:rPr>
          <w:rFonts w:ascii="Times New Roman" w:hAnsi="Times New Roman" w:cs="Times New Roman"/>
          <w:sz w:val="26"/>
          <w:szCs w:val="26"/>
        </w:rPr>
        <w:t>. № 52-ФЗ "</w:t>
      </w:r>
      <w:r w:rsidR="00617A0D" w:rsidRPr="0068299D">
        <w:rPr>
          <w:rFonts w:ascii="Times New Roman" w:hAnsi="Times New Roman" w:cs="Times New Roman"/>
          <w:sz w:val="26"/>
          <w:szCs w:val="26"/>
        </w:rPr>
        <w:t>О санитарно</w:t>
      </w:r>
      <w:r w:rsidR="005705B4" w:rsidRPr="0068299D">
        <w:rPr>
          <w:rFonts w:ascii="Times New Roman" w:hAnsi="Times New Roman" w:cs="Times New Roman"/>
          <w:sz w:val="26"/>
          <w:szCs w:val="26"/>
        </w:rPr>
        <w:t>-</w:t>
      </w:r>
      <w:r w:rsidR="00C315DB" w:rsidRPr="0068299D">
        <w:rPr>
          <w:rFonts w:ascii="Times New Roman" w:hAnsi="Times New Roman" w:cs="Times New Roman"/>
          <w:sz w:val="26"/>
          <w:szCs w:val="26"/>
        </w:rPr>
        <w:t>э</w:t>
      </w:r>
      <w:r w:rsidR="00623F2E" w:rsidRPr="0068299D">
        <w:rPr>
          <w:rFonts w:ascii="Times New Roman" w:hAnsi="Times New Roman" w:cs="Times New Roman"/>
          <w:sz w:val="26"/>
          <w:szCs w:val="26"/>
        </w:rPr>
        <w:t>пидемиоло</w:t>
      </w:r>
      <w:r w:rsidR="008F7197">
        <w:rPr>
          <w:rFonts w:ascii="Times New Roman" w:hAnsi="Times New Roman" w:cs="Times New Roman"/>
          <w:sz w:val="26"/>
          <w:szCs w:val="26"/>
        </w:rPr>
        <w:t>гическом благополучии населения"</w:t>
      </w:r>
      <w:r w:rsidR="00623F2E" w:rsidRPr="0068299D">
        <w:rPr>
          <w:rFonts w:ascii="Times New Roman" w:hAnsi="Times New Roman" w:cs="Times New Roman"/>
          <w:sz w:val="26"/>
          <w:szCs w:val="26"/>
        </w:rPr>
        <w:t>;</w:t>
      </w:r>
    </w:p>
    <w:p w:rsidR="00623F2E" w:rsidRPr="0068299D" w:rsidRDefault="00DA2DB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83BDA">
        <w:rPr>
          <w:rFonts w:ascii="Times New Roman" w:hAnsi="Times New Roman" w:cs="Times New Roman"/>
          <w:sz w:val="26"/>
          <w:szCs w:val="26"/>
        </w:rPr>
        <w:t>Водным</w:t>
      </w:r>
      <w:r w:rsidR="00623F2E" w:rsidRPr="0068299D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683BDA">
        <w:rPr>
          <w:rFonts w:ascii="Times New Roman" w:hAnsi="Times New Roman" w:cs="Times New Roman"/>
          <w:sz w:val="26"/>
          <w:szCs w:val="26"/>
        </w:rPr>
        <w:t>ом</w:t>
      </w:r>
      <w:r w:rsidR="00623F2E" w:rsidRPr="0068299D">
        <w:rPr>
          <w:rFonts w:ascii="Times New Roman" w:hAnsi="Times New Roman" w:cs="Times New Roman"/>
          <w:sz w:val="26"/>
          <w:szCs w:val="26"/>
        </w:rPr>
        <w:t xml:space="preserve"> Российской Федерации от 3 июня </w:t>
      </w:r>
      <w:smartTag w:uri="urn:schemas-microsoft-com:office:smarttags" w:element="metricconverter">
        <w:smartTagPr>
          <w:attr w:name="ProductID" w:val="2006 г"/>
        </w:smartTagPr>
        <w:r w:rsidR="00623F2E" w:rsidRPr="0068299D">
          <w:rPr>
            <w:rFonts w:ascii="Times New Roman" w:hAnsi="Times New Roman" w:cs="Times New Roman"/>
            <w:sz w:val="26"/>
            <w:szCs w:val="26"/>
          </w:rPr>
          <w:t>2006 г</w:t>
        </w:r>
      </w:smartTag>
      <w:r w:rsidR="006D192D">
        <w:rPr>
          <w:rFonts w:ascii="Times New Roman" w:hAnsi="Times New Roman" w:cs="Times New Roman"/>
          <w:sz w:val="26"/>
          <w:szCs w:val="26"/>
        </w:rPr>
        <w:t xml:space="preserve">. № </w:t>
      </w:r>
      <w:r w:rsidR="00623F2E" w:rsidRPr="0068299D">
        <w:rPr>
          <w:rFonts w:ascii="Times New Roman" w:hAnsi="Times New Roman" w:cs="Times New Roman"/>
          <w:sz w:val="26"/>
          <w:szCs w:val="26"/>
        </w:rPr>
        <w:t>74-ФЗ;</w:t>
      </w:r>
      <w:bookmarkStart w:id="277" w:name="_Toc166903382"/>
      <w:bookmarkStart w:id="278" w:name="_Toc192221252"/>
      <w:r w:rsidR="00623F2E" w:rsidRPr="0068299D">
        <w:rPr>
          <w:rFonts w:ascii="Times New Roman" w:hAnsi="Times New Roman" w:cs="Times New Roman"/>
          <w:sz w:val="26"/>
          <w:szCs w:val="26"/>
        </w:rPr>
        <w:t xml:space="preserve"> </w:t>
      </w:r>
      <w:bookmarkEnd w:id="277"/>
      <w:bookmarkEnd w:id="278"/>
    </w:p>
    <w:p w:rsidR="00623F2E" w:rsidRPr="0068299D" w:rsidRDefault="00DA2DBF" w:rsidP="00DA2DB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54E32">
        <w:rPr>
          <w:rFonts w:ascii="Times New Roman" w:hAnsi="Times New Roman" w:cs="Times New Roman"/>
          <w:sz w:val="26"/>
          <w:szCs w:val="26"/>
        </w:rPr>
        <w:t>Федеральным</w:t>
      </w:r>
      <w:r w:rsidR="00623F2E" w:rsidRPr="0068299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54E32">
        <w:rPr>
          <w:rFonts w:ascii="Times New Roman" w:hAnsi="Times New Roman" w:cs="Times New Roman"/>
          <w:sz w:val="26"/>
          <w:szCs w:val="26"/>
        </w:rPr>
        <w:t>ом</w:t>
      </w:r>
      <w:r w:rsidR="00623F2E" w:rsidRPr="0068299D">
        <w:rPr>
          <w:rFonts w:ascii="Times New Roman" w:hAnsi="Times New Roman" w:cs="Times New Roman"/>
          <w:sz w:val="26"/>
          <w:szCs w:val="26"/>
        </w:rPr>
        <w:t xml:space="preserve"> от 14 марта 1995 года № 33</w:t>
      </w:r>
      <w:r w:rsidR="008F7197">
        <w:rPr>
          <w:rFonts w:ascii="Times New Roman" w:hAnsi="Times New Roman" w:cs="Times New Roman"/>
          <w:sz w:val="26"/>
          <w:szCs w:val="26"/>
        </w:rPr>
        <w:t>-ФЗ "</w:t>
      </w:r>
      <w:r w:rsidR="00617A0D" w:rsidRPr="0068299D">
        <w:rPr>
          <w:rFonts w:ascii="Times New Roman" w:hAnsi="Times New Roman" w:cs="Times New Roman"/>
          <w:sz w:val="26"/>
          <w:szCs w:val="26"/>
        </w:rPr>
        <w:t>Об особо охраня</w:t>
      </w:r>
      <w:r w:rsidR="00617A0D" w:rsidRPr="0068299D">
        <w:rPr>
          <w:rFonts w:ascii="Times New Roman" w:hAnsi="Times New Roman" w:cs="Times New Roman"/>
          <w:sz w:val="26"/>
          <w:szCs w:val="26"/>
        </w:rPr>
        <w:t>е</w:t>
      </w:r>
      <w:r w:rsidR="00617A0D" w:rsidRPr="0068299D">
        <w:rPr>
          <w:rFonts w:ascii="Times New Roman" w:hAnsi="Times New Roman" w:cs="Times New Roman"/>
          <w:sz w:val="26"/>
          <w:szCs w:val="26"/>
        </w:rPr>
        <w:t>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7197">
        <w:rPr>
          <w:rFonts w:ascii="Times New Roman" w:hAnsi="Times New Roman" w:cs="Times New Roman"/>
          <w:sz w:val="26"/>
          <w:szCs w:val="26"/>
        </w:rPr>
        <w:t>природных территориях"</w:t>
      </w:r>
      <w:r w:rsidR="00623F2E" w:rsidRPr="0068299D">
        <w:rPr>
          <w:rFonts w:ascii="Times New Roman" w:hAnsi="Times New Roman" w:cs="Times New Roman"/>
          <w:sz w:val="26"/>
          <w:szCs w:val="26"/>
        </w:rPr>
        <w:t>;</w:t>
      </w:r>
    </w:p>
    <w:p w:rsidR="00623F2E" w:rsidRPr="0068299D" w:rsidRDefault="00DA2DB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5045">
        <w:rPr>
          <w:rFonts w:ascii="Times New Roman" w:hAnsi="Times New Roman" w:cs="Times New Roman"/>
          <w:sz w:val="26"/>
          <w:szCs w:val="26"/>
        </w:rPr>
        <w:t>Санитарно-эпидемиологическими правилами</w:t>
      </w:r>
      <w:r w:rsidR="00623F2E" w:rsidRPr="0068299D">
        <w:rPr>
          <w:rFonts w:ascii="Times New Roman" w:hAnsi="Times New Roman" w:cs="Times New Roman"/>
          <w:sz w:val="26"/>
          <w:szCs w:val="26"/>
        </w:rPr>
        <w:t xml:space="preserve"> и н</w:t>
      </w:r>
      <w:r w:rsidR="00BC5045">
        <w:rPr>
          <w:rFonts w:ascii="Times New Roman" w:hAnsi="Times New Roman" w:cs="Times New Roman"/>
          <w:sz w:val="26"/>
          <w:szCs w:val="26"/>
        </w:rPr>
        <w:t>ормативами</w:t>
      </w:r>
      <w:r w:rsidR="00617A0D" w:rsidRPr="0068299D">
        <w:rPr>
          <w:rFonts w:ascii="Times New Roman" w:hAnsi="Times New Roman" w:cs="Times New Roman"/>
          <w:sz w:val="26"/>
          <w:szCs w:val="26"/>
        </w:rPr>
        <w:t xml:space="preserve"> (СанПиН) 2.1.4.1110-02</w:t>
      </w:r>
      <w:r w:rsidR="005705B4"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="008F7197">
        <w:rPr>
          <w:rFonts w:ascii="Times New Roman" w:hAnsi="Times New Roman" w:cs="Times New Roman"/>
          <w:sz w:val="26"/>
          <w:szCs w:val="26"/>
        </w:rPr>
        <w:t>"</w:t>
      </w:r>
      <w:r w:rsidR="00623F2E" w:rsidRPr="0068299D">
        <w:rPr>
          <w:rFonts w:ascii="Times New Roman" w:hAnsi="Times New Roman" w:cs="Times New Roman"/>
          <w:sz w:val="26"/>
          <w:szCs w:val="26"/>
        </w:rPr>
        <w:t>Зоны санитарной охраны источников водоснабжения и водопров</w:t>
      </w:r>
      <w:r w:rsidR="00623F2E" w:rsidRPr="0068299D">
        <w:rPr>
          <w:rFonts w:ascii="Times New Roman" w:hAnsi="Times New Roman" w:cs="Times New Roman"/>
          <w:sz w:val="26"/>
          <w:szCs w:val="26"/>
        </w:rPr>
        <w:t>о</w:t>
      </w:r>
      <w:r w:rsidR="008F7197">
        <w:rPr>
          <w:rFonts w:ascii="Times New Roman" w:hAnsi="Times New Roman" w:cs="Times New Roman"/>
          <w:sz w:val="26"/>
          <w:szCs w:val="26"/>
        </w:rPr>
        <w:t>дов питьевого назначения"</w:t>
      </w:r>
      <w:r w:rsidR="00623F2E" w:rsidRPr="0068299D">
        <w:rPr>
          <w:rFonts w:ascii="Times New Roman" w:hAnsi="Times New Roman" w:cs="Times New Roman"/>
          <w:sz w:val="26"/>
          <w:szCs w:val="26"/>
        </w:rPr>
        <w:t>;</w:t>
      </w:r>
    </w:p>
    <w:p w:rsidR="00623F2E" w:rsidRPr="0068299D" w:rsidRDefault="00DA2DBF" w:rsidP="00DA2DB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54E32">
        <w:rPr>
          <w:rFonts w:ascii="Times New Roman" w:hAnsi="Times New Roman" w:cs="Times New Roman"/>
          <w:sz w:val="26"/>
          <w:szCs w:val="26"/>
        </w:rPr>
        <w:t>Санитарно-эпидемиологическими</w:t>
      </w:r>
      <w:r w:rsidR="00623F2E" w:rsidRPr="0068299D">
        <w:rPr>
          <w:rFonts w:ascii="Times New Roman" w:hAnsi="Times New Roman" w:cs="Times New Roman"/>
          <w:sz w:val="26"/>
          <w:szCs w:val="26"/>
        </w:rPr>
        <w:t xml:space="preserve"> правила</w:t>
      </w:r>
      <w:r w:rsidR="00154E32">
        <w:rPr>
          <w:rFonts w:ascii="Times New Roman" w:hAnsi="Times New Roman" w:cs="Times New Roman"/>
          <w:sz w:val="26"/>
          <w:szCs w:val="26"/>
        </w:rPr>
        <w:t>ми и нормативами</w:t>
      </w:r>
      <w:r w:rsidR="00617A0D" w:rsidRPr="0068299D">
        <w:rPr>
          <w:rFonts w:ascii="Times New Roman" w:hAnsi="Times New Roman" w:cs="Times New Roman"/>
          <w:sz w:val="26"/>
          <w:szCs w:val="26"/>
        </w:rPr>
        <w:t xml:space="preserve"> (СанПиН) 2.2.1/2.1.1.1200-03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7197">
        <w:rPr>
          <w:rFonts w:ascii="Times New Roman" w:hAnsi="Times New Roman" w:cs="Times New Roman"/>
          <w:sz w:val="26"/>
          <w:szCs w:val="26"/>
        </w:rPr>
        <w:t>"</w:t>
      </w:r>
      <w:r w:rsidR="00623F2E" w:rsidRPr="0068299D">
        <w:rPr>
          <w:rFonts w:ascii="Times New Roman" w:hAnsi="Times New Roman" w:cs="Times New Roman"/>
          <w:sz w:val="26"/>
          <w:szCs w:val="26"/>
        </w:rPr>
        <w:t>Санитарно-защитные зоны и санитарная классификация пре</w:t>
      </w:r>
      <w:r w:rsidR="00623F2E" w:rsidRPr="0068299D">
        <w:rPr>
          <w:rFonts w:ascii="Times New Roman" w:hAnsi="Times New Roman" w:cs="Times New Roman"/>
          <w:sz w:val="26"/>
          <w:szCs w:val="26"/>
        </w:rPr>
        <w:t>д</w:t>
      </w:r>
      <w:r w:rsidR="00623F2E" w:rsidRPr="0068299D">
        <w:rPr>
          <w:rFonts w:ascii="Times New Roman" w:hAnsi="Times New Roman" w:cs="Times New Roman"/>
          <w:sz w:val="26"/>
          <w:szCs w:val="26"/>
        </w:rPr>
        <w:t>прия</w:t>
      </w:r>
      <w:r w:rsidR="008F7197">
        <w:rPr>
          <w:rFonts w:ascii="Times New Roman" w:hAnsi="Times New Roman" w:cs="Times New Roman"/>
          <w:sz w:val="26"/>
          <w:szCs w:val="26"/>
        </w:rPr>
        <w:t>тий, сооружений и иных объектов"</w:t>
      </w:r>
      <w:r w:rsidR="00154E32">
        <w:rPr>
          <w:rFonts w:ascii="Times New Roman" w:hAnsi="Times New Roman" w:cs="Times New Roman"/>
          <w:sz w:val="26"/>
          <w:szCs w:val="26"/>
        </w:rPr>
        <w:t>.</w:t>
      </w:r>
    </w:p>
    <w:p w:rsidR="000F09E2" w:rsidRDefault="00623F2E" w:rsidP="00BC504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4. Для земельных участков и иных объектов недвижимости, расположе</w:t>
      </w:r>
      <w:r w:rsidRPr="0068299D">
        <w:rPr>
          <w:rFonts w:ascii="Times New Roman" w:hAnsi="Times New Roman" w:cs="Times New Roman"/>
          <w:sz w:val="26"/>
          <w:szCs w:val="26"/>
        </w:rPr>
        <w:t>н</w:t>
      </w:r>
      <w:r w:rsidRPr="0068299D">
        <w:rPr>
          <w:rFonts w:ascii="Times New Roman" w:hAnsi="Times New Roman" w:cs="Times New Roman"/>
          <w:sz w:val="26"/>
          <w:szCs w:val="26"/>
        </w:rPr>
        <w:t>ных в санитарно-защитных зонах производственных и транспортных предпри</w:t>
      </w:r>
      <w:r w:rsidRPr="0068299D">
        <w:rPr>
          <w:rFonts w:ascii="Times New Roman" w:hAnsi="Times New Roman" w:cs="Times New Roman"/>
          <w:sz w:val="26"/>
          <w:szCs w:val="26"/>
        </w:rPr>
        <w:t>я</w:t>
      </w:r>
      <w:r w:rsidRPr="0068299D">
        <w:rPr>
          <w:rFonts w:ascii="Times New Roman" w:hAnsi="Times New Roman" w:cs="Times New Roman"/>
          <w:sz w:val="26"/>
          <w:szCs w:val="26"/>
        </w:rPr>
        <w:lastRenderedPageBreak/>
        <w:t>тий, объектов коммунальной и инженерно-транспортной инфраструктуры, ко</w:t>
      </w:r>
      <w:r w:rsidRPr="0068299D">
        <w:rPr>
          <w:rFonts w:ascii="Times New Roman" w:hAnsi="Times New Roman" w:cs="Times New Roman"/>
          <w:sz w:val="26"/>
          <w:szCs w:val="26"/>
        </w:rPr>
        <w:t>м</w:t>
      </w:r>
      <w:r w:rsidRPr="0068299D">
        <w:rPr>
          <w:rFonts w:ascii="Times New Roman" w:hAnsi="Times New Roman" w:cs="Times New Roman"/>
          <w:sz w:val="26"/>
          <w:szCs w:val="26"/>
        </w:rPr>
        <w:t>мунально-складских объектов, очистных сооружений, иных объектов устанавл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="00BC5045">
        <w:rPr>
          <w:rFonts w:ascii="Times New Roman" w:hAnsi="Times New Roman" w:cs="Times New Roman"/>
          <w:sz w:val="26"/>
          <w:szCs w:val="26"/>
        </w:rPr>
        <w:t xml:space="preserve">ваются </w:t>
      </w:r>
      <w:r w:rsidRPr="0068299D">
        <w:rPr>
          <w:rFonts w:ascii="Times New Roman" w:hAnsi="Times New Roman" w:cs="Times New Roman"/>
          <w:sz w:val="26"/>
          <w:szCs w:val="26"/>
        </w:rPr>
        <w:t>виды запрещенного использования – в соответстви</w:t>
      </w:r>
      <w:r w:rsidR="00FC0BC7">
        <w:rPr>
          <w:rFonts w:ascii="Times New Roman" w:hAnsi="Times New Roman" w:cs="Times New Roman"/>
          <w:sz w:val="26"/>
          <w:szCs w:val="26"/>
        </w:rPr>
        <w:t>и с СанПиН 2.2.1/2.1.1.1200-03 "</w:t>
      </w:r>
      <w:r w:rsidRPr="0068299D">
        <w:rPr>
          <w:rFonts w:ascii="Times New Roman" w:hAnsi="Times New Roman" w:cs="Times New Roman"/>
          <w:sz w:val="26"/>
          <w:szCs w:val="26"/>
        </w:rPr>
        <w:t>Санитарно-защитные зоны и санитарная классификация пре</w:t>
      </w:r>
      <w:r w:rsidRPr="0068299D">
        <w:rPr>
          <w:rFonts w:ascii="Times New Roman" w:hAnsi="Times New Roman" w:cs="Times New Roman"/>
          <w:sz w:val="26"/>
          <w:szCs w:val="26"/>
        </w:rPr>
        <w:t>д</w:t>
      </w:r>
      <w:r w:rsidRPr="0068299D">
        <w:rPr>
          <w:rFonts w:ascii="Times New Roman" w:hAnsi="Times New Roman" w:cs="Times New Roman"/>
          <w:sz w:val="26"/>
          <w:szCs w:val="26"/>
        </w:rPr>
        <w:t>прия</w:t>
      </w:r>
      <w:r w:rsidR="00FC0BC7">
        <w:rPr>
          <w:rFonts w:ascii="Times New Roman" w:hAnsi="Times New Roman" w:cs="Times New Roman"/>
          <w:sz w:val="26"/>
          <w:szCs w:val="26"/>
        </w:rPr>
        <w:t>тий, сооружений и иных объектов"</w:t>
      </w:r>
      <w:r w:rsidR="008F20E8">
        <w:rPr>
          <w:rFonts w:ascii="Times New Roman" w:hAnsi="Times New Roman" w:cs="Times New Roman"/>
          <w:sz w:val="26"/>
          <w:szCs w:val="26"/>
        </w:rPr>
        <w:t>.</w:t>
      </w:r>
    </w:p>
    <w:p w:rsidR="008F20E8" w:rsidRPr="0068299D" w:rsidRDefault="008F20E8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68AB" w:rsidRDefault="00F468A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9" w:name="_Toc241053387"/>
      <w:bookmarkStart w:id="280" w:name="_Toc320361182"/>
      <w:r>
        <w:rPr>
          <w:rFonts w:ascii="Times New Roman" w:hAnsi="Times New Roman" w:cs="Times New Roman"/>
          <w:sz w:val="26"/>
          <w:szCs w:val="26"/>
        </w:rPr>
        <w:t>Статья 33. Расчетные показатели минимально допустимого уровня обесп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ченности территории объектами коммунальной, транспортной социальной инфр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структур</w:t>
      </w:r>
    </w:p>
    <w:p w:rsidR="00F468AB" w:rsidRDefault="00F468A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 минимально допустимого уровня</w:t>
      </w:r>
      <w:r w:rsidRPr="00F468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обеспеченности территории объектами коммунальной, транспортной социальной инфраструктур не устанавливаются</w:t>
      </w:r>
      <w:r w:rsidR="00226E4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ввиду отсутствия территориальных зон в которых не пред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смотрено осуществление деятельности по комплексному и устойчивому развитию территории.</w:t>
      </w:r>
    </w:p>
    <w:p w:rsidR="00F468AB" w:rsidRDefault="00F468A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Статья 3</w:t>
      </w:r>
      <w:r w:rsidR="00F468AB">
        <w:rPr>
          <w:rFonts w:ascii="Times New Roman" w:hAnsi="Times New Roman" w:cs="Times New Roman"/>
          <w:sz w:val="26"/>
          <w:szCs w:val="26"/>
        </w:rPr>
        <w:t>4</w:t>
      </w:r>
      <w:r w:rsidRPr="0068299D">
        <w:rPr>
          <w:rFonts w:ascii="Times New Roman" w:hAnsi="Times New Roman" w:cs="Times New Roman"/>
          <w:sz w:val="26"/>
          <w:szCs w:val="26"/>
        </w:rPr>
        <w:t>. Определения отдельных видов использования земельных учас</w:t>
      </w:r>
      <w:r w:rsidRPr="0068299D">
        <w:rPr>
          <w:rFonts w:ascii="Times New Roman" w:hAnsi="Times New Roman" w:cs="Times New Roman"/>
          <w:sz w:val="26"/>
          <w:szCs w:val="26"/>
        </w:rPr>
        <w:t>т</w:t>
      </w:r>
      <w:r w:rsidRPr="0068299D">
        <w:rPr>
          <w:rFonts w:ascii="Times New Roman" w:hAnsi="Times New Roman" w:cs="Times New Roman"/>
          <w:sz w:val="26"/>
          <w:szCs w:val="26"/>
        </w:rPr>
        <w:t>ков и объектов капитального строительства</w:t>
      </w:r>
      <w:bookmarkEnd w:id="279"/>
      <w:bookmarkEnd w:id="280"/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В целях исключения различной трактовки определений видов использов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ния земельных участков и объектов капитального строительства Правилами уст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новлены следующие определения некоторых видов использования: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Временные (сезонные) павильоны розничной торговли и обслуживания населения – временные сооружения, используемые для торговли, как правило, продовольственными товарами, а также для предоставления мелких бытовых услуг населению – ремонт обуви, одежды и т.п.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Гостевая автостоянка – специально выделенный участок территории, пре</w:t>
      </w:r>
      <w:r w:rsidRPr="0068299D">
        <w:rPr>
          <w:rFonts w:ascii="Times New Roman" w:hAnsi="Times New Roman" w:cs="Times New Roman"/>
          <w:sz w:val="26"/>
          <w:szCs w:val="26"/>
        </w:rPr>
        <w:t>д</w:t>
      </w:r>
      <w:r w:rsidRPr="0068299D">
        <w:rPr>
          <w:rFonts w:ascii="Times New Roman" w:hAnsi="Times New Roman" w:cs="Times New Roman"/>
          <w:sz w:val="26"/>
          <w:szCs w:val="26"/>
        </w:rPr>
        <w:t>назначенный для кратковременной стоянки автотранспорта, прибывающего к зд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нию, сооружению, при котором находится автостоянка, имеет конструктивное решение, позволяющее осуществлять установку транспорта на твёрдое покрытие. Гостевые автостоянки могут устраиваться в комплексе со зданиями, сооружени</w:t>
      </w:r>
      <w:r w:rsidRPr="0068299D">
        <w:rPr>
          <w:rFonts w:ascii="Times New Roman" w:hAnsi="Times New Roman" w:cs="Times New Roman"/>
          <w:sz w:val="26"/>
          <w:szCs w:val="26"/>
        </w:rPr>
        <w:t>я</w:t>
      </w:r>
      <w:r w:rsidRPr="0068299D">
        <w:rPr>
          <w:rFonts w:ascii="Times New Roman" w:hAnsi="Times New Roman" w:cs="Times New Roman"/>
          <w:sz w:val="26"/>
          <w:szCs w:val="26"/>
        </w:rPr>
        <w:t>ми, в том числе могут быть конструктивно увязанными с ними. Вместимость го</w:t>
      </w:r>
      <w:r w:rsidRPr="0068299D">
        <w:rPr>
          <w:rFonts w:ascii="Times New Roman" w:hAnsi="Times New Roman" w:cs="Times New Roman"/>
          <w:sz w:val="26"/>
          <w:szCs w:val="26"/>
        </w:rPr>
        <w:t>с</w:t>
      </w:r>
      <w:r w:rsidRPr="0068299D">
        <w:rPr>
          <w:rFonts w:ascii="Times New Roman" w:hAnsi="Times New Roman" w:cs="Times New Roman"/>
          <w:sz w:val="26"/>
          <w:szCs w:val="26"/>
        </w:rPr>
        <w:t>тевых автостоянок всегда определяется расчётом на основе региональных и мес</w:t>
      </w:r>
      <w:r w:rsidRPr="0068299D">
        <w:rPr>
          <w:rFonts w:ascii="Times New Roman" w:hAnsi="Times New Roman" w:cs="Times New Roman"/>
          <w:sz w:val="26"/>
          <w:szCs w:val="26"/>
        </w:rPr>
        <w:t>т</w:t>
      </w:r>
      <w:r w:rsidRPr="0068299D">
        <w:rPr>
          <w:rFonts w:ascii="Times New Roman" w:hAnsi="Times New Roman" w:cs="Times New Roman"/>
          <w:sz w:val="26"/>
          <w:szCs w:val="26"/>
        </w:rPr>
        <w:t>ных нормативов градостроительного проектирования.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Летняя кухня – здание, сооружение, возводимое на земельном участке, з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нимаемом индивидуальным домовладением, туристической базой, базой отдыха, гостиницей, и используемое для приготовления пищи в тёплый период года, соо</w:t>
      </w:r>
      <w:r w:rsidRPr="0068299D">
        <w:rPr>
          <w:rFonts w:ascii="Times New Roman" w:hAnsi="Times New Roman" w:cs="Times New Roman"/>
          <w:sz w:val="26"/>
          <w:szCs w:val="26"/>
        </w:rPr>
        <w:t>т</w:t>
      </w:r>
      <w:r w:rsidRPr="0068299D">
        <w:rPr>
          <w:rFonts w:ascii="Times New Roman" w:hAnsi="Times New Roman" w:cs="Times New Roman"/>
          <w:sz w:val="26"/>
          <w:szCs w:val="26"/>
        </w:rPr>
        <w:t>ветственно не имеющее конструктивного утепления и инженерных сетей, обесп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чивающих его отопление.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Медицинские кабинеты – помещения, специально оборудованные для ок</w:t>
      </w:r>
      <w:r w:rsidRPr="0068299D">
        <w:rPr>
          <w:rFonts w:ascii="Times New Roman" w:hAnsi="Times New Roman" w:cs="Times New Roman"/>
          <w:sz w:val="26"/>
          <w:szCs w:val="26"/>
        </w:rPr>
        <w:t>а</w:t>
      </w:r>
      <w:r w:rsidRPr="0068299D">
        <w:rPr>
          <w:rFonts w:ascii="Times New Roman" w:hAnsi="Times New Roman" w:cs="Times New Roman"/>
          <w:sz w:val="26"/>
          <w:szCs w:val="26"/>
        </w:rPr>
        <w:t>зания медицинских услуг населению и располагаемые за пределами зон, спец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ально предназначенных для размещения учреждений здравоохранения. Номе</w:t>
      </w:r>
      <w:r w:rsidRPr="0068299D">
        <w:rPr>
          <w:rFonts w:ascii="Times New Roman" w:hAnsi="Times New Roman" w:cs="Times New Roman"/>
          <w:sz w:val="26"/>
          <w:szCs w:val="26"/>
        </w:rPr>
        <w:t>н</w:t>
      </w:r>
      <w:r w:rsidRPr="0068299D">
        <w:rPr>
          <w:rFonts w:ascii="Times New Roman" w:hAnsi="Times New Roman" w:cs="Times New Roman"/>
          <w:sz w:val="26"/>
          <w:szCs w:val="26"/>
        </w:rPr>
        <w:t>клатура медицинских услуг и показатели площади, количества посещений в см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ну, относящиеся к таким объектам, устанавливаются действующими санитарными нормами и региональными, местными нормативами градостроительного проект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рования. При этом з</w:t>
      </w:r>
      <w:r w:rsidR="002A4C93" w:rsidRPr="0068299D">
        <w:rPr>
          <w:rFonts w:ascii="Times New Roman" w:hAnsi="Times New Roman" w:cs="Times New Roman"/>
          <w:sz w:val="26"/>
          <w:szCs w:val="26"/>
        </w:rPr>
        <w:t>апрещается в зонах Ж-1, Ж-2</w:t>
      </w:r>
      <w:r w:rsidRPr="0068299D">
        <w:rPr>
          <w:rFonts w:ascii="Times New Roman" w:hAnsi="Times New Roman" w:cs="Times New Roman"/>
          <w:sz w:val="26"/>
          <w:szCs w:val="26"/>
        </w:rPr>
        <w:t>, ОД размещать дермато-венерологические, психиатрические, инфекционные и фтизиатрические кабинеты врачебного приёма.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Многоквартирный жилой дом – здание, предназначенное для постоянного проживания людей и состоящее из квартир числом не менее двух, имеющих в</w:t>
      </w:r>
      <w:r w:rsidRPr="0068299D">
        <w:rPr>
          <w:rFonts w:ascii="Times New Roman" w:hAnsi="Times New Roman" w:cs="Times New Roman"/>
          <w:sz w:val="26"/>
          <w:szCs w:val="26"/>
        </w:rPr>
        <w:t>ы</w:t>
      </w:r>
      <w:r w:rsidRPr="0068299D">
        <w:rPr>
          <w:rFonts w:ascii="Times New Roman" w:hAnsi="Times New Roman" w:cs="Times New Roman"/>
          <w:sz w:val="26"/>
          <w:szCs w:val="26"/>
        </w:rPr>
        <w:lastRenderedPageBreak/>
        <w:t>ход на улицу через общедомовые коммуникации – лестницы, лифты, коридоры.</w:t>
      </w:r>
    </w:p>
    <w:p w:rsidR="00623F2E" w:rsidRPr="0068299D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Площадка для сбора мусора – специально выделенный участок территории, обустроенный для сбора твёрдых отходов потребления с целью последующего их удаления на специально отведённые места утилизации, должен быть обеспечен твердым покрытием, нормативным водоотведением и ограждением из непрозра</w:t>
      </w:r>
      <w:r w:rsidRPr="0068299D">
        <w:rPr>
          <w:rFonts w:ascii="Times New Roman" w:hAnsi="Times New Roman" w:cs="Times New Roman"/>
          <w:sz w:val="26"/>
          <w:szCs w:val="26"/>
        </w:rPr>
        <w:t>ч</w:t>
      </w:r>
      <w:r w:rsidRPr="0068299D">
        <w:rPr>
          <w:rFonts w:ascii="Times New Roman" w:hAnsi="Times New Roman" w:cs="Times New Roman"/>
          <w:sz w:val="26"/>
          <w:szCs w:val="26"/>
        </w:rPr>
        <w:t>ных конструкций либо озеленением высотой не ниже верха установленных на данной площадке ёмкостей для сбора твёрдых отходов.</w:t>
      </w:r>
    </w:p>
    <w:p w:rsidR="00623F2E" w:rsidRPr="0068299D" w:rsidRDefault="008F7197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Площадка для торговли "с колёс"</w:t>
      </w:r>
      <w:r w:rsidR="00623F2E" w:rsidRPr="0068299D">
        <w:rPr>
          <w:rFonts w:ascii="Times New Roman" w:hAnsi="Times New Roman" w:cs="Times New Roman"/>
          <w:sz w:val="26"/>
          <w:szCs w:val="26"/>
        </w:rPr>
        <w:t xml:space="preserve"> - специально выделенный участок терр</w:t>
      </w:r>
      <w:r w:rsidR="00623F2E" w:rsidRPr="0068299D">
        <w:rPr>
          <w:rFonts w:ascii="Times New Roman" w:hAnsi="Times New Roman" w:cs="Times New Roman"/>
          <w:sz w:val="26"/>
          <w:szCs w:val="26"/>
        </w:rPr>
        <w:t>и</w:t>
      </w:r>
      <w:r w:rsidR="00623F2E" w:rsidRPr="0068299D">
        <w:rPr>
          <w:rFonts w:ascii="Times New Roman" w:hAnsi="Times New Roman" w:cs="Times New Roman"/>
          <w:sz w:val="26"/>
          <w:szCs w:val="26"/>
        </w:rPr>
        <w:t>тории, имеющий твёрдое покрытие и оборудованный для кратковременной стоя</w:t>
      </w:r>
      <w:r w:rsidR="00623F2E" w:rsidRPr="0068299D">
        <w:rPr>
          <w:rFonts w:ascii="Times New Roman" w:hAnsi="Times New Roman" w:cs="Times New Roman"/>
          <w:sz w:val="26"/>
          <w:szCs w:val="26"/>
        </w:rPr>
        <w:t>н</w:t>
      </w:r>
      <w:r w:rsidR="00623F2E" w:rsidRPr="0068299D">
        <w:rPr>
          <w:rFonts w:ascii="Times New Roman" w:hAnsi="Times New Roman" w:cs="Times New Roman"/>
          <w:sz w:val="26"/>
          <w:szCs w:val="26"/>
        </w:rPr>
        <w:t>ки автомобилей, с которых осуществляется торговля продовольственными тов</w:t>
      </w:r>
      <w:r w:rsidR="00623F2E" w:rsidRPr="0068299D">
        <w:rPr>
          <w:rFonts w:ascii="Times New Roman" w:hAnsi="Times New Roman" w:cs="Times New Roman"/>
          <w:sz w:val="26"/>
          <w:szCs w:val="26"/>
        </w:rPr>
        <w:t>а</w:t>
      </w:r>
      <w:r w:rsidR="00623F2E" w:rsidRPr="0068299D">
        <w:rPr>
          <w:rFonts w:ascii="Times New Roman" w:hAnsi="Times New Roman" w:cs="Times New Roman"/>
          <w:sz w:val="26"/>
          <w:szCs w:val="26"/>
        </w:rPr>
        <w:t>рами непосредственно либо через прилавок.</w:t>
      </w:r>
    </w:p>
    <w:p w:rsidR="00412A38" w:rsidRDefault="00623F2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Постройки для занятий индивидуальной трудовой деятельностью – стро</w:t>
      </w:r>
      <w:r w:rsidRPr="0068299D">
        <w:rPr>
          <w:rFonts w:ascii="Times New Roman" w:hAnsi="Times New Roman" w:cs="Times New Roman"/>
          <w:sz w:val="26"/>
          <w:szCs w:val="26"/>
        </w:rPr>
        <w:t>е</w:t>
      </w:r>
      <w:r w:rsidRPr="0068299D">
        <w:rPr>
          <w:rFonts w:ascii="Times New Roman" w:hAnsi="Times New Roman" w:cs="Times New Roman"/>
          <w:sz w:val="26"/>
          <w:szCs w:val="26"/>
        </w:rPr>
        <w:t>ния, сооружения, расположенные в пределах земельного участка, занимаемого индивидуальным домовладением, и используемые для трудовой деятельности л</w:t>
      </w:r>
      <w:r w:rsidRPr="0068299D">
        <w:rPr>
          <w:rFonts w:ascii="Times New Roman" w:hAnsi="Times New Roman" w:cs="Times New Roman"/>
          <w:sz w:val="26"/>
          <w:szCs w:val="26"/>
        </w:rPr>
        <w:t>и</w:t>
      </w:r>
      <w:r w:rsidRPr="0068299D">
        <w:rPr>
          <w:rFonts w:ascii="Times New Roman" w:hAnsi="Times New Roman" w:cs="Times New Roman"/>
          <w:sz w:val="26"/>
          <w:szCs w:val="26"/>
        </w:rPr>
        <w:t>цами, постоянно проживающими на данном участке, за исключением индивид</w:t>
      </w:r>
      <w:r w:rsidRPr="0068299D">
        <w:rPr>
          <w:rFonts w:ascii="Times New Roman" w:hAnsi="Times New Roman" w:cs="Times New Roman"/>
          <w:sz w:val="26"/>
          <w:szCs w:val="26"/>
        </w:rPr>
        <w:t>у</w:t>
      </w:r>
      <w:r w:rsidRPr="0068299D">
        <w:rPr>
          <w:rFonts w:ascii="Times New Roman" w:hAnsi="Times New Roman" w:cs="Times New Roman"/>
          <w:sz w:val="26"/>
          <w:szCs w:val="26"/>
        </w:rPr>
        <w:t>альной трудовой деятельности, связанной с торговлей, общественным питанием, производством, требующим установления санитарно-защитных зон или санита</w:t>
      </w:r>
      <w:r w:rsidRPr="0068299D">
        <w:rPr>
          <w:rFonts w:ascii="Times New Roman" w:hAnsi="Times New Roman" w:cs="Times New Roman"/>
          <w:sz w:val="26"/>
          <w:szCs w:val="26"/>
        </w:rPr>
        <w:t>р</w:t>
      </w:r>
      <w:r w:rsidRPr="0068299D">
        <w:rPr>
          <w:rFonts w:ascii="Times New Roman" w:hAnsi="Times New Roman" w:cs="Times New Roman"/>
          <w:sz w:val="26"/>
          <w:szCs w:val="26"/>
        </w:rPr>
        <w:t>ных разрывов.</w:t>
      </w:r>
      <w:bookmarkEnd w:id="7"/>
      <w:bookmarkEnd w:id="8"/>
    </w:p>
    <w:p w:rsidR="007B3DE7" w:rsidRDefault="007B3DE7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3DE7" w:rsidRPr="0068299D" w:rsidRDefault="007B3DE7" w:rsidP="007B3DE7">
      <w:pPr>
        <w:pStyle w:val="Con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  </w:t>
      </w:r>
      <w:bookmarkStart w:id="281" w:name="_GoBack"/>
      <w:bookmarkEnd w:id="281"/>
    </w:p>
    <w:sectPr w:rsidR="007B3DE7" w:rsidRPr="0068299D" w:rsidSect="002326BE">
      <w:headerReference w:type="default" r:id="rId9"/>
      <w:footerReference w:type="even" r:id="rId10"/>
      <w:footerReference w:type="default" r:id="rId11"/>
      <w:pgSz w:w="11906" w:h="16838" w:code="9"/>
      <w:pgMar w:top="1134" w:right="709" w:bottom="1134" w:left="1985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7E" w:rsidRDefault="0055087E">
      <w:r>
        <w:separator/>
      </w:r>
    </w:p>
  </w:endnote>
  <w:endnote w:type="continuationSeparator" w:id="0">
    <w:p w:rsidR="0055087E" w:rsidRDefault="0055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47" w:rsidRDefault="00226E47" w:rsidP="001E068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26E47" w:rsidRDefault="00226E47" w:rsidP="00305410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47" w:rsidRDefault="00226E47" w:rsidP="00177CC9">
    <w:pPr>
      <w:pStyle w:val="ae"/>
      <w:jc w:val="right"/>
    </w:pPr>
    <w:r>
      <w:rPr>
        <w:rStyle w:val="af0"/>
      </w:rPr>
      <w:t xml:space="preserve">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7E" w:rsidRDefault="0055087E">
      <w:r>
        <w:separator/>
      </w:r>
    </w:p>
  </w:footnote>
  <w:footnote w:type="continuationSeparator" w:id="0">
    <w:p w:rsidR="0055087E" w:rsidRDefault="00550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840893"/>
      <w:docPartObj>
        <w:docPartGallery w:val="Page Numbers (Top of Page)"/>
        <w:docPartUnique/>
      </w:docPartObj>
    </w:sdtPr>
    <w:sdtEndPr/>
    <w:sdtContent>
      <w:p w:rsidR="00226E47" w:rsidRDefault="00226E4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DE7">
          <w:rPr>
            <w:noProof/>
          </w:rPr>
          <w:t>67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401"/>
    <w:multiLevelType w:val="hybridMultilevel"/>
    <w:tmpl w:val="B6A44E24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CA338E"/>
    <w:multiLevelType w:val="hybridMultilevel"/>
    <w:tmpl w:val="A71079C6"/>
    <w:lvl w:ilvl="0" w:tplc="DD849A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D3081"/>
    <w:multiLevelType w:val="hybridMultilevel"/>
    <w:tmpl w:val="4156D00A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1274B3"/>
    <w:multiLevelType w:val="hybridMultilevel"/>
    <w:tmpl w:val="BC46448E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67C4F36"/>
    <w:multiLevelType w:val="hybridMultilevel"/>
    <w:tmpl w:val="3F4835A4"/>
    <w:lvl w:ilvl="0" w:tplc="1F6CE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2F51B9"/>
    <w:multiLevelType w:val="hybridMultilevel"/>
    <w:tmpl w:val="30AECCFE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B94BA3"/>
    <w:multiLevelType w:val="hybridMultilevel"/>
    <w:tmpl w:val="3D543A9E"/>
    <w:lvl w:ilvl="0" w:tplc="E3A0FCD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B4349A"/>
    <w:multiLevelType w:val="hybridMultilevel"/>
    <w:tmpl w:val="650052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671B1E"/>
    <w:multiLevelType w:val="hybridMultilevel"/>
    <w:tmpl w:val="56A0BC02"/>
    <w:lvl w:ilvl="0" w:tplc="FFFFFFFF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4697C87"/>
    <w:multiLevelType w:val="hybridMultilevel"/>
    <w:tmpl w:val="30AECCFE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5E394E"/>
    <w:multiLevelType w:val="hybridMultilevel"/>
    <w:tmpl w:val="F1D042F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D520D6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755E4D"/>
    <w:multiLevelType w:val="hybridMultilevel"/>
    <w:tmpl w:val="D18803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D53129A"/>
    <w:multiLevelType w:val="hybridMultilevel"/>
    <w:tmpl w:val="67CC5B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2727D"/>
    <w:multiLevelType w:val="hybridMultilevel"/>
    <w:tmpl w:val="C30655D4"/>
    <w:lvl w:ilvl="0" w:tplc="3E50F80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EC03D4"/>
    <w:multiLevelType w:val="hybridMultilevel"/>
    <w:tmpl w:val="30AECCFE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CA0BBA"/>
    <w:multiLevelType w:val="hybridMultilevel"/>
    <w:tmpl w:val="30AECCFE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111E53"/>
    <w:multiLevelType w:val="hybridMultilevel"/>
    <w:tmpl w:val="4156D00A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BC5F6D"/>
    <w:multiLevelType w:val="hybridMultilevel"/>
    <w:tmpl w:val="CCF2E502"/>
    <w:lvl w:ilvl="0" w:tplc="7C903984">
      <w:start w:val="2"/>
      <w:numFmt w:val="decimal"/>
      <w:lvlText w:val="%1."/>
      <w:lvlJc w:val="left"/>
      <w:pPr>
        <w:ind w:left="2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18">
    <w:nsid w:val="4B2A5EA8"/>
    <w:multiLevelType w:val="hybridMultilevel"/>
    <w:tmpl w:val="1974F4F8"/>
    <w:lvl w:ilvl="0" w:tplc="FFFFFFFF"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9">
    <w:nsid w:val="4DC70ADB"/>
    <w:multiLevelType w:val="hybridMultilevel"/>
    <w:tmpl w:val="DA1C1468"/>
    <w:lvl w:ilvl="0" w:tplc="8200AF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990582"/>
    <w:multiLevelType w:val="hybridMultilevel"/>
    <w:tmpl w:val="4156D00A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007596"/>
    <w:multiLevelType w:val="hybridMultilevel"/>
    <w:tmpl w:val="B1A83188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0B572E"/>
    <w:multiLevelType w:val="hybridMultilevel"/>
    <w:tmpl w:val="09B6DF2E"/>
    <w:lvl w:ilvl="0" w:tplc="E66C81F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CA86096"/>
    <w:multiLevelType w:val="hybridMultilevel"/>
    <w:tmpl w:val="486A8F6E"/>
    <w:lvl w:ilvl="0" w:tplc="331ACD9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054729"/>
    <w:multiLevelType w:val="hybridMultilevel"/>
    <w:tmpl w:val="4156D00A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98178D"/>
    <w:multiLevelType w:val="hybridMultilevel"/>
    <w:tmpl w:val="BEBE13BA"/>
    <w:lvl w:ilvl="0" w:tplc="E80A884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0B1F9F"/>
    <w:multiLevelType w:val="hybridMultilevel"/>
    <w:tmpl w:val="30AECCFE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7931E6"/>
    <w:multiLevelType w:val="hybridMultilevel"/>
    <w:tmpl w:val="BD9CC39A"/>
    <w:lvl w:ilvl="0" w:tplc="D7C2E8A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E346E0"/>
    <w:multiLevelType w:val="hybridMultilevel"/>
    <w:tmpl w:val="4156D00A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013B64"/>
    <w:multiLevelType w:val="hybridMultilevel"/>
    <w:tmpl w:val="9756353C"/>
    <w:lvl w:ilvl="0" w:tplc="1CB4656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9F6389"/>
    <w:multiLevelType w:val="hybridMultilevel"/>
    <w:tmpl w:val="4156D00A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74485D"/>
    <w:multiLevelType w:val="hybridMultilevel"/>
    <w:tmpl w:val="4156D00A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5657153"/>
    <w:multiLevelType w:val="hybridMultilevel"/>
    <w:tmpl w:val="37BED64A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3">
    <w:nsid w:val="77EA1D3F"/>
    <w:multiLevelType w:val="hybridMultilevel"/>
    <w:tmpl w:val="5810B784"/>
    <w:lvl w:ilvl="0" w:tplc="B5C00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3A6AF8"/>
    <w:multiLevelType w:val="hybridMultilevel"/>
    <w:tmpl w:val="30AECCFE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3E069C"/>
    <w:multiLevelType w:val="hybridMultilevel"/>
    <w:tmpl w:val="4468DB40"/>
    <w:lvl w:ilvl="0" w:tplc="5C0231F8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C546A85"/>
    <w:multiLevelType w:val="hybridMultilevel"/>
    <w:tmpl w:val="30AECCFE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32"/>
  </w:num>
  <w:num w:numId="3">
    <w:abstractNumId w:val="18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22"/>
  </w:num>
  <w:num w:numId="10">
    <w:abstractNumId w:val="19"/>
  </w:num>
  <w:num w:numId="11">
    <w:abstractNumId w:val="13"/>
  </w:num>
  <w:num w:numId="12">
    <w:abstractNumId w:val="26"/>
  </w:num>
  <w:num w:numId="13">
    <w:abstractNumId w:val="9"/>
  </w:num>
  <w:num w:numId="14">
    <w:abstractNumId w:val="15"/>
  </w:num>
  <w:num w:numId="15">
    <w:abstractNumId w:val="34"/>
  </w:num>
  <w:num w:numId="16">
    <w:abstractNumId w:val="14"/>
  </w:num>
  <w:num w:numId="17">
    <w:abstractNumId w:val="36"/>
  </w:num>
  <w:num w:numId="18">
    <w:abstractNumId w:val="12"/>
  </w:num>
  <w:num w:numId="19">
    <w:abstractNumId w:val="17"/>
  </w:num>
  <w:num w:numId="20">
    <w:abstractNumId w:val="24"/>
  </w:num>
  <w:num w:numId="21">
    <w:abstractNumId w:val="16"/>
  </w:num>
  <w:num w:numId="22">
    <w:abstractNumId w:val="31"/>
  </w:num>
  <w:num w:numId="23">
    <w:abstractNumId w:val="28"/>
  </w:num>
  <w:num w:numId="24">
    <w:abstractNumId w:val="2"/>
  </w:num>
  <w:num w:numId="25">
    <w:abstractNumId w:val="21"/>
  </w:num>
  <w:num w:numId="26">
    <w:abstractNumId w:val="1"/>
  </w:num>
  <w:num w:numId="27">
    <w:abstractNumId w:val="5"/>
  </w:num>
  <w:num w:numId="28">
    <w:abstractNumId w:val="20"/>
  </w:num>
  <w:num w:numId="29">
    <w:abstractNumId w:val="30"/>
  </w:num>
  <w:num w:numId="30">
    <w:abstractNumId w:val="10"/>
  </w:num>
  <w:num w:numId="31">
    <w:abstractNumId w:val="4"/>
  </w:num>
  <w:num w:numId="32">
    <w:abstractNumId w:val="33"/>
  </w:num>
  <w:num w:numId="33">
    <w:abstractNumId w:val="29"/>
  </w:num>
  <w:num w:numId="34">
    <w:abstractNumId w:val="6"/>
  </w:num>
  <w:num w:numId="35">
    <w:abstractNumId w:val="23"/>
  </w:num>
  <w:num w:numId="36">
    <w:abstractNumId w:val="25"/>
  </w:num>
  <w:num w:numId="37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88"/>
    <w:rsid w:val="00000CB8"/>
    <w:rsid w:val="00003271"/>
    <w:rsid w:val="00003FCF"/>
    <w:rsid w:val="00005D78"/>
    <w:rsid w:val="00006990"/>
    <w:rsid w:val="00010EBA"/>
    <w:rsid w:val="00011D89"/>
    <w:rsid w:val="000123A3"/>
    <w:rsid w:val="00013A53"/>
    <w:rsid w:val="00013F36"/>
    <w:rsid w:val="000145E6"/>
    <w:rsid w:val="0001523D"/>
    <w:rsid w:val="000156F4"/>
    <w:rsid w:val="00016187"/>
    <w:rsid w:val="00016402"/>
    <w:rsid w:val="0001645F"/>
    <w:rsid w:val="00020564"/>
    <w:rsid w:val="00020770"/>
    <w:rsid w:val="00020B53"/>
    <w:rsid w:val="00021FB3"/>
    <w:rsid w:val="00022318"/>
    <w:rsid w:val="00022427"/>
    <w:rsid w:val="00023714"/>
    <w:rsid w:val="00023C19"/>
    <w:rsid w:val="00024B50"/>
    <w:rsid w:val="000258C8"/>
    <w:rsid w:val="000262ED"/>
    <w:rsid w:val="00027955"/>
    <w:rsid w:val="0003147B"/>
    <w:rsid w:val="000322DE"/>
    <w:rsid w:val="0003323F"/>
    <w:rsid w:val="00033785"/>
    <w:rsid w:val="00035933"/>
    <w:rsid w:val="000359EE"/>
    <w:rsid w:val="000360A9"/>
    <w:rsid w:val="000366D8"/>
    <w:rsid w:val="00037971"/>
    <w:rsid w:val="00037E08"/>
    <w:rsid w:val="00037F8A"/>
    <w:rsid w:val="000400F9"/>
    <w:rsid w:val="000434F6"/>
    <w:rsid w:val="00043E1A"/>
    <w:rsid w:val="000453BB"/>
    <w:rsid w:val="000478FE"/>
    <w:rsid w:val="00051105"/>
    <w:rsid w:val="00051692"/>
    <w:rsid w:val="00052576"/>
    <w:rsid w:val="00052F35"/>
    <w:rsid w:val="00053F42"/>
    <w:rsid w:val="0005455B"/>
    <w:rsid w:val="000548CC"/>
    <w:rsid w:val="00054A51"/>
    <w:rsid w:val="00060C25"/>
    <w:rsid w:val="00060D8D"/>
    <w:rsid w:val="0006252F"/>
    <w:rsid w:val="00062B10"/>
    <w:rsid w:val="0006383E"/>
    <w:rsid w:val="00063B76"/>
    <w:rsid w:val="00063BB3"/>
    <w:rsid w:val="00063D08"/>
    <w:rsid w:val="00066D10"/>
    <w:rsid w:val="00070FB2"/>
    <w:rsid w:val="000714DD"/>
    <w:rsid w:val="00072DB3"/>
    <w:rsid w:val="00073029"/>
    <w:rsid w:val="00075B9B"/>
    <w:rsid w:val="000775C0"/>
    <w:rsid w:val="00082553"/>
    <w:rsid w:val="00082A89"/>
    <w:rsid w:val="00083D3B"/>
    <w:rsid w:val="00084A8C"/>
    <w:rsid w:val="00085030"/>
    <w:rsid w:val="00085344"/>
    <w:rsid w:val="000856F5"/>
    <w:rsid w:val="00085BD2"/>
    <w:rsid w:val="00085C92"/>
    <w:rsid w:val="000860C2"/>
    <w:rsid w:val="000861F9"/>
    <w:rsid w:val="000869ED"/>
    <w:rsid w:val="00087E7E"/>
    <w:rsid w:val="00090DE7"/>
    <w:rsid w:val="00091C31"/>
    <w:rsid w:val="00092A90"/>
    <w:rsid w:val="00092FCE"/>
    <w:rsid w:val="0009325B"/>
    <w:rsid w:val="0009333C"/>
    <w:rsid w:val="00094685"/>
    <w:rsid w:val="00095FC9"/>
    <w:rsid w:val="000A26CA"/>
    <w:rsid w:val="000A31F9"/>
    <w:rsid w:val="000A34C1"/>
    <w:rsid w:val="000A364B"/>
    <w:rsid w:val="000A3B1E"/>
    <w:rsid w:val="000A3B22"/>
    <w:rsid w:val="000A599E"/>
    <w:rsid w:val="000A6D58"/>
    <w:rsid w:val="000A7416"/>
    <w:rsid w:val="000B0FF2"/>
    <w:rsid w:val="000B25E4"/>
    <w:rsid w:val="000B3846"/>
    <w:rsid w:val="000B386F"/>
    <w:rsid w:val="000B75DC"/>
    <w:rsid w:val="000C1571"/>
    <w:rsid w:val="000C160D"/>
    <w:rsid w:val="000C20FF"/>
    <w:rsid w:val="000C22AF"/>
    <w:rsid w:val="000C2BE1"/>
    <w:rsid w:val="000C5805"/>
    <w:rsid w:val="000C5ACB"/>
    <w:rsid w:val="000C5BE4"/>
    <w:rsid w:val="000D05CA"/>
    <w:rsid w:val="000D0ABE"/>
    <w:rsid w:val="000D0C06"/>
    <w:rsid w:val="000D0E94"/>
    <w:rsid w:val="000D3477"/>
    <w:rsid w:val="000D3EEF"/>
    <w:rsid w:val="000D4651"/>
    <w:rsid w:val="000D491D"/>
    <w:rsid w:val="000D5070"/>
    <w:rsid w:val="000D55FC"/>
    <w:rsid w:val="000D59A2"/>
    <w:rsid w:val="000D6770"/>
    <w:rsid w:val="000D70BE"/>
    <w:rsid w:val="000E2061"/>
    <w:rsid w:val="000E3225"/>
    <w:rsid w:val="000E3561"/>
    <w:rsid w:val="000E45FA"/>
    <w:rsid w:val="000E4B8B"/>
    <w:rsid w:val="000F003A"/>
    <w:rsid w:val="000F09E2"/>
    <w:rsid w:val="000F1088"/>
    <w:rsid w:val="000F50CB"/>
    <w:rsid w:val="000F6EAD"/>
    <w:rsid w:val="00101496"/>
    <w:rsid w:val="001015F6"/>
    <w:rsid w:val="00103555"/>
    <w:rsid w:val="00103C13"/>
    <w:rsid w:val="0010402D"/>
    <w:rsid w:val="00104F92"/>
    <w:rsid w:val="001050C8"/>
    <w:rsid w:val="00105615"/>
    <w:rsid w:val="00105B57"/>
    <w:rsid w:val="00105BDD"/>
    <w:rsid w:val="00105DC4"/>
    <w:rsid w:val="00106285"/>
    <w:rsid w:val="001125E5"/>
    <w:rsid w:val="001125EE"/>
    <w:rsid w:val="00114013"/>
    <w:rsid w:val="00116B0A"/>
    <w:rsid w:val="00117834"/>
    <w:rsid w:val="00120A18"/>
    <w:rsid w:val="001213F0"/>
    <w:rsid w:val="0012174D"/>
    <w:rsid w:val="00122123"/>
    <w:rsid w:val="00122FC8"/>
    <w:rsid w:val="001262D2"/>
    <w:rsid w:val="00126F95"/>
    <w:rsid w:val="0013227B"/>
    <w:rsid w:val="00132289"/>
    <w:rsid w:val="001328ED"/>
    <w:rsid w:val="00132D25"/>
    <w:rsid w:val="00134625"/>
    <w:rsid w:val="001346A4"/>
    <w:rsid w:val="0013515E"/>
    <w:rsid w:val="001360C0"/>
    <w:rsid w:val="00136283"/>
    <w:rsid w:val="00136611"/>
    <w:rsid w:val="00136B13"/>
    <w:rsid w:val="0013756A"/>
    <w:rsid w:val="00137595"/>
    <w:rsid w:val="00137C63"/>
    <w:rsid w:val="00137D73"/>
    <w:rsid w:val="001408B6"/>
    <w:rsid w:val="0014183C"/>
    <w:rsid w:val="00141D60"/>
    <w:rsid w:val="00143563"/>
    <w:rsid w:val="0014525B"/>
    <w:rsid w:val="00145835"/>
    <w:rsid w:val="00146A54"/>
    <w:rsid w:val="00150324"/>
    <w:rsid w:val="00151A66"/>
    <w:rsid w:val="00152916"/>
    <w:rsid w:val="00153060"/>
    <w:rsid w:val="001543F2"/>
    <w:rsid w:val="00154E32"/>
    <w:rsid w:val="00154ECF"/>
    <w:rsid w:val="00156C48"/>
    <w:rsid w:val="00156FCF"/>
    <w:rsid w:val="001605FF"/>
    <w:rsid w:val="00160C3C"/>
    <w:rsid w:val="001619A0"/>
    <w:rsid w:val="00161F73"/>
    <w:rsid w:val="00161F79"/>
    <w:rsid w:val="001631E0"/>
    <w:rsid w:val="0016353D"/>
    <w:rsid w:val="0016361C"/>
    <w:rsid w:val="00164F75"/>
    <w:rsid w:val="00167558"/>
    <w:rsid w:val="0017125F"/>
    <w:rsid w:val="00172ECD"/>
    <w:rsid w:val="00172EDF"/>
    <w:rsid w:val="00174BA7"/>
    <w:rsid w:val="00176851"/>
    <w:rsid w:val="00176DAE"/>
    <w:rsid w:val="00177CC9"/>
    <w:rsid w:val="00180A49"/>
    <w:rsid w:val="001812D4"/>
    <w:rsid w:val="00181C46"/>
    <w:rsid w:val="00182464"/>
    <w:rsid w:val="00183ED9"/>
    <w:rsid w:val="001842EA"/>
    <w:rsid w:val="0018472D"/>
    <w:rsid w:val="00184E11"/>
    <w:rsid w:val="001862B1"/>
    <w:rsid w:val="001869DD"/>
    <w:rsid w:val="00191C00"/>
    <w:rsid w:val="00193DCD"/>
    <w:rsid w:val="001942F5"/>
    <w:rsid w:val="0019470B"/>
    <w:rsid w:val="0019470F"/>
    <w:rsid w:val="0019569B"/>
    <w:rsid w:val="00196115"/>
    <w:rsid w:val="0019652B"/>
    <w:rsid w:val="00196BF5"/>
    <w:rsid w:val="001A0545"/>
    <w:rsid w:val="001A0EBF"/>
    <w:rsid w:val="001A197B"/>
    <w:rsid w:val="001A222E"/>
    <w:rsid w:val="001A31FF"/>
    <w:rsid w:val="001A38C9"/>
    <w:rsid w:val="001A42F4"/>
    <w:rsid w:val="001A76E1"/>
    <w:rsid w:val="001A78DE"/>
    <w:rsid w:val="001A7AD0"/>
    <w:rsid w:val="001B0F6B"/>
    <w:rsid w:val="001B11D3"/>
    <w:rsid w:val="001B12CC"/>
    <w:rsid w:val="001B2076"/>
    <w:rsid w:val="001B3215"/>
    <w:rsid w:val="001B4085"/>
    <w:rsid w:val="001B471A"/>
    <w:rsid w:val="001B5A8B"/>
    <w:rsid w:val="001B5F83"/>
    <w:rsid w:val="001B6183"/>
    <w:rsid w:val="001B6240"/>
    <w:rsid w:val="001B6C76"/>
    <w:rsid w:val="001B6FD7"/>
    <w:rsid w:val="001B74A5"/>
    <w:rsid w:val="001B75C3"/>
    <w:rsid w:val="001B7B3D"/>
    <w:rsid w:val="001C02DD"/>
    <w:rsid w:val="001C031E"/>
    <w:rsid w:val="001C03B1"/>
    <w:rsid w:val="001C065A"/>
    <w:rsid w:val="001C08B3"/>
    <w:rsid w:val="001C1119"/>
    <w:rsid w:val="001C1BB2"/>
    <w:rsid w:val="001C2B8E"/>
    <w:rsid w:val="001C638B"/>
    <w:rsid w:val="001D0054"/>
    <w:rsid w:val="001D207E"/>
    <w:rsid w:val="001D30FC"/>
    <w:rsid w:val="001D34C2"/>
    <w:rsid w:val="001D438F"/>
    <w:rsid w:val="001D4B0F"/>
    <w:rsid w:val="001D4C7E"/>
    <w:rsid w:val="001D5560"/>
    <w:rsid w:val="001D5F9F"/>
    <w:rsid w:val="001D6141"/>
    <w:rsid w:val="001D6163"/>
    <w:rsid w:val="001D6727"/>
    <w:rsid w:val="001D79BB"/>
    <w:rsid w:val="001E02DE"/>
    <w:rsid w:val="001E0686"/>
    <w:rsid w:val="001E0B7E"/>
    <w:rsid w:val="001E293B"/>
    <w:rsid w:val="001E3323"/>
    <w:rsid w:val="001E39D1"/>
    <w:rsid w:val="001E49D3"/>
    <w:rsid w:val="001E504F"/>
    <w:rsid w:val="001E565F"/>
    <w:rsid w:val="001E5D23"/>
    <w:rsid w:val="001E5FEC"/>
    <w:rsid w:val="001E6A34"/>
    <w:rsid w:val="001E78AE"/>
    <w:rsid w:val="001F14CA"/>
    <w:rsid w:val="001F2923"/>
    <w:rsid w:val="001F36ED"/>
    <w:rsid w:val="001F415C"/>
    <w:rsid w:val="001F45DD"/>
    <w:rsid w:val="001F5B14"/>
    <w:rsid w:val="001F5BF1"/>
    <w:rsid w:val="001F5C81"/>
    <w:rsid w:val="001F603B"/>
    <w:rsid w:val="001F6FE0"/>
    <w:rsid w:val="002007F0"/>
    <w:rsid w:val="00202224"/>
    <w:rsid w:val="0020470E"/>
    <w:rsid w:val="00207366"/>
    <w:rsid w:val="00207648"/>
    <w:rsid w:val="00207F3E"/>
    <w:rsid w:val="00207FEB"/>
    <w:rsid w:val="00210A41"/>
    <w:rsid w:val="00210AB2"/>
    <w:rsid w:val="00210DE9"/>
    <w:rsid w:val="00212006"/>
    <w:rsid w:val="00212B01"/>
    <w:rsid w:val="00213D73"/>
    <w:rsid w:val="002142E3"/>
    <w:rsid w:val="002147C6"/>
    <w:rsid w:val="00215811"/>
    <w:rsid w:val="00215EB7"/>
    <w:rsid w:val="00215F66"/>
    <w:rsid w:val="0021626D"/>
    <w:rsid w:val="002162CA"/>
    <w:rsid w:val="00216D64"/>
    <w:rsid w:val="00217E65"/>
    <w:rsid w:val="00220BCD"/>
    <w:rsid w:val="002223AD"/>
    <w:rsid w:val="00222C69"/>
    <w:rsid w:val="00222E2B"/>
    <w:rsid w:val="00224FCD"/>
    <w:rsid w:val="00225613"/>
    <w:rsid w:val="00226A8C"/>
    <w:rsid w:val="00226BD3"/>
    <w:rsid w:val="00226E47"/>
    <w:rsid w:val="0022706C"/>
    <w:rsid w:val="002305FC"/>
    <w:rsid w:val="00231D38"/>
    <w:rsid w:val="002320B4"/>
    <w:rsid w:val="00232516"/>
    <w:rsid w:val="002326BE"/>
    <w:rsid w:val="00232CEF"/>
    <w:rsid w:val="00232DA2"/>
    <w:rsid w:val="002332D1"/>
    <w:rsid w:val="00233613"/>
    <w:rsid w:val="00242004"/>
    <w:rsid w:val="002442C2"/>
    <w:rsid w:val="002454F8"/>
    <w:rsid w:val="00245CBD"/>
    <w:rsid w:val="00245F8B"/>
    <w:rsid w:val="00246F85"/>
    <w:rsid w:val="00247F8E"/>
    <w:rsid w:val="00251B05"/>
    <w:rsid w:val="00251D2F"/>
    <w:rsid w:val="00253585"/>
    <w:rsid w:val="0025456E"/>
    <w:rsid w:val="00254637"/>
    <w:rsid w:val="002547CB"/>
    <w:rsid w:val="0025569C"/>
    <w:rsid w:val="00255E37"/>
    <w:rsid w:val="00260904"/>
    <w:rsid w:val="00260E14"/>
    <w:rsid w:val="00261645"/>
    <w:rsid w:val="0026390B"/>
    <w:rsid w:val="002640F8"/>
    <w:rsid w:val="00264514"/>
    <w:rsid w:val="0026493C"/>
    <w:rsid w:val="00265CC7"/>
    <w:rsid w:val="00266768"/>
    <w:rsid w:val="00266E18"/>
    <w:rsid w:val="002679DD"/>
    <w:rsid w:val="00267B21"/>
    <w:rsid w:val="00270A15"/>
    <w:rsid w:val="0027221A"/>
    <w:rsid w:val="0027262F"/>
    <w:rsid w:val="00275F0F"/>
    <w:rsid w:val="002762E2"/>
    <w:rsid w:val="0027713C"/>
    <w:rsid w:val="002772BA"/>
    <w:rsid w:val="002814DC"/>
    <w:rsid w:val="00281A62"/>
    <w:rsid w:val="00281B33"/>
    <w:rsid w:val="002829F1"/>
    <w:rsid w:val="002848D1"/>
    <w:rsid w:val="00284C49"/>
    <w:rsid w:val="002872CD"/>
    <w:rsid w:val="00287598"/>
    <w:rsid w:val="00287F91"/>
    <w:rsid w:val="00291079"/>
    <w:rsid w:val="00291235"/>
    <w:rsid w:val="0029139C"/>
    <w:rsid w:val="002918E6"/>
    <w:rsid w:val="0029236A"/>
    <w:rsid w:val="00292F47"/>
    <w:rsid w:val="002934D5"/>
    <w:rsid w:val="0029785F"/>
    <w:rsid w:val="002A02B4"/>
    <w:rsid w:val="002A073D"/>
    <w:rsid w:val="002A19F2"/>
    <w:rsid w:val="002A1A4B"/>
    <w:rsid w:val="002A1C5D"/>
    <w:rsid w:val="002A1D01"/>
    <w:rsid w:val="002A3528"/>
    <w:rsid w:val="002A36F0"/>
    <w:rsid w:val="002A46BC"/>
    <w:rsid w:val="002A4A2A"/>
    <w:rsid w:val="002A4C93"/>
    <w:rsid w:val="002A61A4"/>
    <w:rsid w:val="002A6559"/>
    <w:rsid w:val="002A6934"/>
    <w:rsid w:val="002A6C08"/>
    <w:rsid w:val="002A7555"/>
    <w:rsid w:val="002A7B3E"/>
    <w:rsid w:val="002A7C86"/>
    <w:rsid w:val="002B0671"/>
    <w:rsid w:val="002B4781"/>
    <w:rsid w:val="002B4BC1"/>
    <w:rsid w:val="002B5C2D"/>
    <w:rsid w:val="002B6A9F"/>
    <w:rsid w:val="002B6D61"/>
    <w:rsid w:val="002C077F"/>
    <w:rsid w:val="002C24BA"/>
    <w:rsid w:val="002C3ACB"/>
    <w:rsid w:val="002C3FF8"/>
    <w:rsid w:val="002C6263"/>
    <w:rsid w:val="002C7156"/>
    <w:rsid w:val="002D01BC"/>
    <w:rsid w:val="002D06B7"/>
    <w:rsid w:val="002D3A65"/>
    <w:rsid w:val="002D418F"/>
    <w:rsid w:val="002D512D"/>
    <w:rsid w:val="002D561F"/>
    <w:rsid w:val="002D623F"/>
    <w:rsid w:val="002D6C32"/>
    <w:rsid w:val="002D6EDB"/>
    <w:rsid w:val="002E0856"/>
    <w:rsid w:val="002E12BB"/>
    <w:rsid w:val="002E2186"/>
    <w:rsid w:val="002E2B38"/>
    <w:rsid w:val="002E2DCB"/>
    <w:rsid w:val="002E537B"/>
    <w:rsid w:val="002E5986"/>
    <w:rsid w:val="002E5A9E"/>
    <w:rsid w:val="002E6016"/>
    <w:rsid w:val="002E6D62"/>
    <w:rsid w:val="002F0607"/>
    <w:rsid w:val="002F15CC"/>
    <w:rsid w:val="002F16F4"/>
    <w:rsid w:val="002F1C73"/>
    <w:rsid w:val="002F4733"/>
    <w:rsid w:val="002F5600"/>
    <w:rsid w:val="002F5808"/>
    <w:rsid w:val="002F6732"/>
    <w:rsid w:val="002F6F36"/>
    <w:rsid w:val="002F75FC"/>
    <w:rsid w:val="002F7AB5"/>
    <w:rsid w:val="002F7BE7"/>
    <w:rsid w:val="003001BF"/>
    <w:rsid w:val="00301C85"/>
    <w:rsid w:val="003025B1"/>
    <w:rsid w:val="00303AD0"/>
    <w:rsid w:val="00303C81"/>
    <w:rsid w:val="003045C6"/>
    <w:rsid w:val="00305410"/>
    <w:rsid w:val="0030545C"/>
    <w:rsid w:val="00305FAC"/>
    <w:rsid w:val="00307117"/>
    <w:rsid w:val="00307D78"/>
    <w:rsid w:val="0031093D"/>
    <w:rsid w:val="00310C3D"/>
    <w:rsid w:val="00311B55"/>
    <w:rsid w:val="0031238B"/>
    <w:rsid w:val="00312DCB"/>
    <w:rsid w:val="00312E02"/>
    <w:rsid w:val="00313045"/>
    <w:rsid w:val="003144C5"/>
    <w:rsid w:val="00315ECC"/>
    <w:rsid w:val="00317C48"/>
    <w:rsid w:val="0032036F"/>
    <w:rsid w:val="00320CFF"/>
    <w:rsid w:val="00321276"/>
    <w:rsid w:val="0032127A"/>
    <w:rsid w:val="0032209A"/>
    <w:rsid w:val="003222E2"/>
    <w:rsid w:val="0032238E"/>
    <w:rsid w:val="003223B5"/>
    <w:rsid w:val="00322CA5"/>
    <w:rsid w:val="00323CC1"/>
    <w:rsid w:val="0032405C"/>
    <w:rsid w:val="003246D3"/>
    <w:rsid w:val="0032645D"/>
    <w:rsid w:val="003272DA"/>
    <w:rsid w:val="00331B6F"/>
    <w:rsid w:val="00332A09"/>
    <w:rsid w:val="003331BF"/>
    <w:rsid w:val="00333F5A"/>
    <w:rsid w:val="00334D49"/>
    <w:rsid w:val="00337B38"/>
    <w:rsid w:val="00340031"/>
    <w:rsid w:val="0034037C"/>
    <w:rsid w:val="00340B67"/>
    <w:rsid w:val="00342AFA"/>
    <w:rsid w:val="00344C46"/>
    <w:rsid w:val="003457CD"/>
    <w:rsid w:val="00350591"/>
    <w:rsid w:val="0035246B"/>
    <w:rsid w:val="003553C9"/>
    <w:rsid w:val="0035581D"/>
    <w:rsid w:val="003558AA"/>
    <w:rsid w:val="00356422"/>
    <w:rsid w:val="00356FAE"/>
    <w:rsid w:val="00361601"/>
    <w:rsid w:val="00361A4E"/>
    <w:rsid w:val="00361C9E"/>
    <w:rsid w:val="00361F03"/>
    <w:rsid w:val="00362630"/>
    <w:rsid w:val="003629CC"/>
    <w:rsid w:val="00364FFE"/>
    <w:rsid w:val="00365089"/>
    <w:rsid w:val="003652D9"/>
    <w:rsid w:val="0036579A"/>
    <w:rsid w:val="003657F0"/>
    <w:rsid w:val="00365B45"/>
    <w:rsid w:val="00366F36"/>
    <w:rsid w:val="003721BB"/>
    <w:rsid w:val="00372645"/>
    <w:rsid w:val="00372BF1"/>
    <w:rsid w:val="00374541"/>
    <w:rsid w:val="0037485B"/>
    <w:rsid w:val="00374E3F"/>
    <w:rsid w:val="00376684"/>
    <w:rsid w:val="00376FA8"/>
    <w:rsid w:val="0038112D"/>
    <w:rsid w:val="00381587"/>
    <w:rsid w:val="003825C4"/>
    <w:rsid w:val="00382E5B"/>
    <w:rsid w:val="00384012"/>
    <w:rsid w:val="00384603"/>
    <w:rsid w:val="0038498E"/>
    <w:rsid w:val="003849BF"/>
    <w:rsid w:val="00384B1D"/>
    <w:rsid w:val="00385726"/>
    <w:rsid w:val="00386226"/>
    <w:rsid w:val="00387563"/>
    <w:rsid w:val="003875E5"/>
    <w:rsid w:val="003911A4"/>
    <w:rsid w:val="0039126C"/>
    <w:rsid w:val="003916B6"/>
    <w:rsid w:val="00391BF0"/>
    <w:rsid w:val="00393B51"/>
    <w:rsid w:val="00394F5D"/>
    <w:rsid w:val="00395560"/>
    <w:rsid w:val="003956CC"/>
    <w:rsid w:val="0039661A"/>
    <w:rsid w:val="00396829"/>
    <w:rsid w:val="0039699B"/>
    <w:rsid w:val="00396BCF"/>
    <w:rsid w:val="00397F1F"/>
    <w:rsid w:val="003A1750"/>
    <w:rsid w:val="003A184C"/>
    <w:rsid w:val="003A3D41"/>
    <w:rsid w:val="003A586C"/>
    <w:rsid w:val="003A5DC9"/>
    <w:rsid w:val="003A67CC"/>
    <w:rsid w:val="003A77D5"/>
    <w:rsid w:val="003B0990"/>
    <w:rsid w:val="003B261C"/>
    <w:rsid w:val="003B34AB"/>
    <w:rsid w:val="003B4C3F"/>
    <w:rsid w:val="003B5E7B"/>
    <w:rsid w:val="003B6D4B"/>
    <w:rsid w:val="003B7809"/>
    <w:rsid w:val="003B7CEC"/>
    <w:rsid w:val="003C00EC"/>
    <w:rsid w:val="003C03B1"/>
    <w:rsid w:val="003C1D83"/>
    <w:rsid w:val="003C224B"/>
    <w:rsid w:val="003C2456"/>
    <w:rsid w:val="003C42C1"/>
    <w:rsid w:val="003C4C09"/>
    <w:rsid w:val="003C517B"/>
    <w:rsid w:val="003C6814"/>
    <w:rsid w:val="003C6B51"/>
    <w:rsid w:val="003C6D0E"/>
    <w:rsid w:val="003D0A3F"/>
    <w:rsid w:val="003D0E87"/>
    <w:rsid w:val="003D109F"/>
    <w:rsid w:val="003D1433"/>
    <w:rsid w:val="003D1D83"/>
    <w:rsid w:val="003D282B"/>
    <w:rsid w:val="003D54CA"/>
    <w:rsid w:val="003D5501"/>
    <w:rsid w:val="003D6399"/>
    <w:rsid w:val="003D6861"/>
    <w:rsid w:val="003D6D3A"/>
    <w:rsid w:val="003D777F"/>
    <w:rsid w:val="003E0184"/>
    <w:rsid w:val="003E0528"/>
    <w:rsid w:val="003E1F9C"/>
    <w:rsid w:val="003E2F9B"/>
    <w:rsid w:val="003E4D8A"/>
    <w:rsid w:val="003E5236"/>
    <w:rsid w:val="003E63B2"/>
    <w:rsid w:val="003E67B1"/>
    <w:rsid w:val="003E6D83"/>
    <w:rsid w:val="003E6DC4"/>
    <w:rsid w:val="003E7547"/>
    <w:rsid w:val="003F0976"/>
    <w:rsid w:val="003F0B9E"/>
    <w:rsid w:val="003F37BB"/>
    <w:rsid w:val="003F4477"/>
    <w:rsid w:val="003F5BEA"/>
    <w:rsid w:val="003F627E"/>
    <w:rsid w:val="003F6FCC"/>
    <w:rsid w:val="003F74B9"/>
    <w:rsid w:val="003F79AA"/>
    <w:rsid w:val="00400EA6"/>
    <w:rsid w:val="004015B2"/>
    <w:rsid w:val="00403313"/>
    <w:rsid w:val="004039A7"/>
    <w:rsid w:val="004050D7"/>
    <w:rsid w:val="00406C4F"/>
    <w:rsid w:val="00407A82"/>
    <w:rsid w:val="00407F8A"/>
    <w:rsid w:val="00407FF1"/>
    <w:rsid w:val="004109EA"/>
    <w:rsid w:val="00410FC2"/>
    <w:rsid w:val="00411B03"/>
    <w:rsid w:val="00411DC2"/>
    <w:rsid w:val="00412A38"/>
    <w:rsid w:val="00413D9F"/>
    <w:rsid w:val="004146A6"/>
    <w:rsid w:val="004146DD"/>
    <w:rsid w:val="00414744"/>
    <w:rsid w:val="00414979"/>
    <w:rsid w:val="00414D3E"/>
    <w:rsid w:val="00415B03"/>
    <w:rsid w:val="00415D10"/>
    <w:rsid w:val="00416F5F"/>
    <w:rsid w:val="00417923"/>
    <w:rsid w:val="00421BA5"/>
    <w:rsid w:val="00423047"/>
    <w:rsid w:val="004235FD"/>
    <w:rsid w:val="0042365C"/>
    <w:rsid w:val="00424171"/>
    <w:rsid w:val="004250B2"/>
    <w:rsid w:val="00425588"/>
    <w:rsid w:val="00425F4F"/>
    <w:rsid w:val="004267BE"/>
    <w:rsid w:val="004267C5"/>
    <w:rsid w:val="00426AF3"/>
    <w:rsid w:val="00427F0D"/>
    <w:rsid w:val="0043224A"/>
    <w:rsid w:val="00432255"/>
    <w:rsid w:val="00432516"/>
    <w:rsid w:val="004332CB"/>
    <w:rsid w:val="0043400A"/>
    <w:rsid w:val="0043464F"/>
    <w:rsid w:val="00434A51"/>
    <w:rsid w:val="00434C2E"/>
    <w:rsid w:val="00434ED5"/>
    <w:rsid w:val="00436D94"/>
    <w:rsid w:val="004373FB"/>
    <w:rsid w:val="004377C3"/>
    <w:rsid w:val="00437D58"/>
    <w:rsid w:val="0044107C"/>
    <w:rsid w:val="004411D3"/>
    <w:rsid w:val="00441907"/>
    <w:rsid w:val="004424B5"/>
    <w:rsid w:val="004427C3"/>
    <w:rsid w:val="004446D0"/>
    <w:rsid w:val="00444995"/>
    <w:rsid w:val="00446212"/>
    <w:rsid w:val="00446564"/>
    <w:rsid w:val="00446987"/>
    <w:rsid w:val="00450D93"/>
    <w:rsid w:val="00451A1B"/>
    <w:rsid w:val="004527D3"/>
    <w:rsid w:val="00452846"/>
    <w:rsid w:val="00452F35"/>
    <w:rsid w:val="00453FB1"/>
    <w:rsid w:val="00454273"/>
    <w:rsid w:val="004554AB"/>
    <w:rsid w:val="00455860"/>
    <w:rsid w:val="00460AB1"/>
    <w:rsid w:val="00460D85"/>
    <w:rsid w:val="004627D5"/>
    <w:rsid w:val="004630EE"/>
    <w:rsid w:val="00464F89"/>
    <w:rsid w:val="004650E5"/>
    <w:rsid w:val="00467984"/>
    <w:rsid w:val="00467D43"/>
    <w:rsid w:val="0047115F"/>
    <w:rsid w:val="004718A0"/>
    <w:rsid w:val="00471981"/>
    <w:rsid w:val="00472A57"/>
    <w:rsid w:val="004739C9"/>
    <w:rsid w:val="004743C9"/>
    <w:rsid w:val="0047536C"/>
    <w:rsid w:val="004800A5"/>
    <w:rsid w:val="00481220"/>
    <w:rsid w:val="0048219B"/>
    <w:rsid w:val="004838F5"/>
    <w:rsid w:val="0048457A"/>
    <w:rsid w:val="00484933"/>
    <w:rsid w:val="00487610"/>
    <w:rsid w:val="0048775C"/>
    <w:rsid w:val="004905A9"/>
    <w:rsid w:val="0049180D"/>
    <w:rsid w:val="00492721"/>
    <w:rsid w:val="0049284C"/>
    <w:rsid w:val="0049304B"/>
    <w:rsid w:val="00493ED0"/>
    <w:rsid w:val="00494A99"/>
    <w:rsid w:val="004954B0"/>
    <w:rsid w:val="00497082"/>
    <w:rsid w:val="00497EA1"/>
    <w:rsid w:val="004A02D4"/>
    <w:rsid w:val="004A0FAE"/>
    <w:rsid w:val="004A1105"/>
    <w:rsid w:val="004A2EEB"/>
    <w:rsid w:val="004A3025"/>
    <w:rsid w:val="004A3AB7"/>
    <w:rsid w:val="004A4153"/>
    <w:rsid w:val="004A498C"/>
    <w:rsid w:val="004A632E"/>
    <w:rsid w:val="004A64CA"/>
    <w:rsid w:val="004A67BE"/>
    <w:rsid w:val="004A6EFC"/>
    <w:rsid w:val="004A7D3C"/>
    <w:rsid w:val="004B0C2F"/>
    <w:rsid w:val="004B1886"/>
    <w:rsid w:val="004B2B89"/>
    <w:rsid w:val="004B36EE"/>
    <w:rsid w:val="004B4ABD"/>
    <w:rsid w:val="004B51EC"/>
    <w:rsid w:val="004B59DB"/>
    <w:rsid w:val="004B5E2F"/>
    <w:rsid w:val="004B61A4"/>
    <w:rsid w:val="004B7EA9"/>
    <w:rsid w:val="004C07EB"/>
    <w:rsid w:val="004C0FEF"/>
    <w:rsid w:val="004C227F"/>
    <w:rsid w:val="004C2428"/>
    <w:rsid w:val="004C3713"/>
    <w:rsid w:val="004C5509"/>
    <w:rsid w:val="004C57B7"/>
    <w:rsid w:val="004C6421"/>
    <w:rsid w:val="004C6A77"/>
    <w:rsid w:val="004C77EE"/>
    <w:rsid w:val="004C7855"/>
    <w:rsid w:val="004C7D3A"/>
    <w:rsid w:val="004D0C42"/>
    <w:rsid w:val="004D0E20"/>
    <w:rsid w:val="004D1E16"/>
    <w:rsid w:val="004D1F85"/>
    <w:rsid w:val="004D27EA"/>
    <w:rsid w:val="004D3006"/>
    <w:rsid w:val="004D3E86"/>
    <w:rsid w:val="004D470B"/>
    <w:rsid w:val="004D4778"/>
    <w:rsid w:val="004D4A29"/>
    <w:rsid w:val="004D5B2B"/>
    <w:rsid w:val="004E1100"/>
    <w:rsid w:val="004E12AB"/>
    <w:rsid w:val="004E16D3"/>
    <w:rsid w:val="004E414F"/>
    <w:rsid w:val="004E4660"/>
    <w:rsid w:val="004E4A0D"/>
    <w:rsid w:val="004E4DD6"/>
    <w:rsid w:val="004E4F26"/>
    <w:rsid w:val="004E58D1"/>
    <w:rsid w:val="004E5A90"/>
    <w:rsid w:val="004F06C4"/>
    <w:rsid w:val="004F0D92"/>
    <w:rsid w:val="004F19D4"/>
    <w:rsid w:val="004F1A03"/>
    <w:rsid w:val="004F1FE6"/>
    <w:rsid w:val="004F2FCE"/>
    <w:rsid w:val="004F3178"/>
    <w:rsid w:val="004F516E"/>
    <w:rsid w:val="004F745A"/>
    <w:rsid w:val="004F76FA"/>
    <w:rsid w:val="004F79EF"/>
    <w:rsid w:val="00504D91"/>
    <w:rsid w:val="005075D2"/>
    <w:rsid w:val="0051006B"/>
    <w:rsid w:val="00510746"/>
    <w:rsid w:val="00513262"/>
    <w:rsid w:val="005133F2"/>
    <w:rsid w:val="00513799"/>
    <w:rsid w:val="0051532F"/>
    <w:rsid w:val="00515B8B"/>
    <w:rsid w:val="005173C9"/>
    <w:rsid w:val="0052140D"/>
    <w:rsid w:val="0052241B"/>
    <w:rsid w:val="00522B53"/>
    <w:rsid w:val="005238AA"/>
    <w:rsid w:val="00526378"/>
    <w:rsid w:val="005302BE"/>
    <w:rsid w:val="0053235E"/>
    <w:rsid w:val="005332A5"/>
    <w:rsid w:val="00533891"/>
    <w:rsid w:val="00533BE8"/>
    <w:rsid w:val="005348BE"/>
    <w:rsid w:val="00534AFD"/>
    <w:rsid w:val="005354C6"/>
    <w:rsid w:val="00535505"/>
    <w:rsid w:val="005362DB"/>
    <w:rsid w:val="00537146"/>
    <w:rsid w:val="0054085A"/>
    <w:rsid w:val="005410F8"/>
    <w:rsid w:val="00542CA0"/>
    <w:rsid w:val="0054312D"/>
    <w:rsid w:val="0054347C"/>
    <w:rsid w:val="00545916"/>
    <w:rsid w:val="00545A81"/>
    <w:rsid w:val="0054634B"/>
    <w:rsid w:val="00546F79"/>
    <w:rsid w:val="005471DC"/>
    <w:rsid w:val="00547340"/>
    <w:rsid w:val="005500F2"/>
    <w:rsid w:val="0055087E"/>
    <w:rsid w:val="00551600"/>
    <w:rsid w:val="0055281A"/>
    <w:rsid w:val="0055475A"/>
    <w:rsid w:val="005547B8"/>
    <w:rsid w:val="00555FEC"/>
    <w:rsid w:val="005562F8"/>
    <w:rsid w:val="00556BE3"/>
    <w:rsid w:val="00556F69"/>
    <w:rsid w:val="00561486"/>
    <w:rsid w:val="00562101"/>
    <w:rsid w:val="00563B3B"/>
    <w:rsid w:val="00563B80"/>
    <w:rsid w:val="00563D0F"/>
    <w:rsid w:val="005653B9"/>
    <w:rsid w:val="00565442"/>
    <w:rsid w:val="00565AD3"/>
    <w:rsid w:val="00565F02"/>
    <w:rsid w:val="00570475"/>
    <w:rsid w:val="005705B4"/>
    <w:rsid w:val="00571778"/>
    <w:rsid w:val="00571B1A"/>
    <w:rsid w:val="00572226"/>
    <w:rsid w:val="00573F9A"/>
    <w:rsid w:val="00574965"/>
    <w:rsid w:val="0057540C"/>
    <w:rsid w:val="00575F61"/>
    <w:rsid w:val="0057717B"/>
    <w:rsid w:val="005773E2"/>
    <w:rsid w:val="0058042A"/>
    <w:rsid w:val="0058054C"/>
    <w:rsid w:val="005806EF"/>
    <w:rsid w:val="00580B38"/>
    <w:rsid w:val="00580BEA"/>
    <w:rsid w:val="00580D04"/>
    <w:rsid w:val="00582AE7"/>
    <w:rsid w:val="00583ACD"/>
    <w:rsid w:val="00586B17"/>
    <w:rsid w:val="00586D16"/>
    <w:rsid w:val="005871E1"/>
    <w:rsid w:val="0059237A"/>
    <w:rsid w:val="00594567"/>
    <w:rsid w:val="005952D1"/>
    <w:rsid w:val="00597C8A"/>
    <w:rsid w:val="005A427A"/>
    <w:rsid w:val="005A599C"/>
    <w:rsid w:val="005B077E"/>
    <w:rsid w:val="005B07B6"/>
    <w:rsid w:val="005B0A37"/>
    <w:rsid w:val="005B14ED"/>
    <w:rsid w:val="005B30B8"/>
    <w:rsid w:val="005B5436"/>
    <w:rsid w:val="005B59DC"/>
    <w:rsid w:val="005B704B"/>
    <w:rsid w:val="005B70CC"/>
    <w:rsid w:val="005B7DA6"/>
    <w:rsid w:val="005C18FC"/>
    <w:rsid w:val="005C35B8"/>
    <w:rsid w:val="005C4480"/>
    <w:rsid w:val="005C4A53"/>
    <w:rsid w:val="005C4C09"/>
    <w:rsid w:val="005D1B64"/>
    <w:rsid w:val="005D2EDB"/>
    <w:rsid w:val="005D5997"/>
    <w:rsid w:val="005D60E5"/>
    <w:rsid w:val="005E0A5C"/>
    <w:rsid w:val="005E1CEA"/>
    <w:rsid w:val="005E249B"/>
    <w:rsid w:val="005E42D1"/>
    <w:rsid w:val="005E48C3"/>
    <w:rsid w:val="005E5B4C"/>
    <w:rsid w:val="005E6EC1"/>
    <w:rsid w:val="005E73E8"/>
    <w:rsid w:val="005E761D"/>
    <w:rsid w:val="005F0DEB"/>
    <w:rsid w:val="005F0E13"/>
    <w:rsid w:val="005F34CC"/>
    <w:rsid w:val="005F34E4"/>
    <w:rsid w:val="005F3864"/>
    <w:rsid w:val="005F4315"/>
    <w:rsid w:val="006000B8"/>
    <w:rsid w:val="00600B12"/>
    <w:rsid w:val="00600C81"/>
    <w:rsid w:val="00601754"/>
    <w:rsid w:val="00602741"/>
    <w:rsid w:val="00602FE1"/>
    <w:rsid w:val="0060407B"/>
    <w:rsid w:val="006042C9"/>
    <w:rsid w:val="00604EA8"/>
    <w:rsid w:val="00604FD1"/>
    <w:rsid w:val="006051E3"/>
    <w:rsid w:val="006056B2"/>
    <w:rsid w:val="00605BEA"/>
    <w:rsid w:val="0060705C"/>
    <w:rsid w:val="006071A5"/>
    <w:rsid w:val="0060724E"/>
    <w:rsid w:val="006073D6"/>
    <w:rsid w:val="006078E6"/>
    <w:rsid w:val="00610691"/>
    <w:rsid w:val="00611241"/>
    <w:rsid w:val="00611272"/>
    <w:rsid w:val="006135A7"/>
    <w:rsid w:val="00613EC9"/>
    <w:rsid w:val="006146B9"/>
    <w:rsid w:val="00615388"/>
    <w:rsid w:val="006164DE"/>
    <w:rsid w:val="00616C15"/>
    <w:rsid w:val="00617A0D"/>
    <w:rsid w:val="00617C73"/>
    <w:rsid w:val="00620675"/>
    <w:rsid w:val="00622D05"/>
    <w:rsid w:val="00623A8E"/>
    <w:rsid w:val="00623F2E"/>
    <w:rsid w:val="0062705F"/>
    <w:rsid w:val="00630441"/>
    <w:rsid w:val="006317E0"/>
    <w:rsid w:val="00632126"/>
    <w:rsid w:val="00633621"/>
    <w:rsid w:val="00635138"/>
    <w:rsid w:val="00635D66"/>
    <w:rsid w:val="00637DD1"/>
    <w:rsid w:val="0064001F"/>
    <w:rsid w:val="006406CB"/>
    <w:rsid w:val="00641260"/>
    <w:rsid w:val="00642B85"/>
    <w:rsid w:val="006438D5"/>
    <w:rsid w:val="00643F25"/>
    <w:rsid w:val="0064432D"/>
    <w:rsid w:val="0064505C"/>
    <w:rsid w:val="00650353"/>
    <w:rsid w:val="0065046D"/>
    <w:rsid w:val="00651BDD"/>
    <w:rsid w:val="00651C35"/>
    <w:rsid w:val="006523D3"/>
    <w:rsid w:val="00655DB4"/>
    <w:rsid w:val="0065626A"/>
    <w:rsid w:val="0065656D"/>
    <w:rsid w:val="00656773"/>
    <w:rsid w:val="00656C7D"/>
    <w:rsid w:val="00657B5D"/>
    <w:rsid w:val="0066012D"/>
    <w:rsid w:val="006603C5"/>
    <w:rsid w:val="006616F2"/>
    <w:rsid w:val="00663417"/>
    <w:rsid w:val="006645F6"/>
    <w:rsid w:val="00664AA6"/>
    <w:rsid w:val="00664B4C"/>
    <w:rsid w:val="006660A1"/>
    <w:rsid w:val="00666458"/>
    <w:rsid w:val="00670E32"/>
    <w:rsid w:val="00671B10"/>
    <w:rsid w:val="00676581"/>
    <w:rsid w:val="00676C13"/>
    <w:rsid w:val="006827F3"/>
    <w:rsid w:val="0068299D"/>
    <w:rsid w:val="00682C7A"/>
    <w:rsid w:val="00682DCB"/>
    <w:rsid w:val="00683BDA"/>
    <w:rsid w:val="006849D4"/>
    <w:rsid w:val="00685E09"/>
    <w:rsid w:val="006866AE"/>
    <w:rsid w:val="00686CE5"/>
    <w:rsid w:val="00686D7E"/>
    <w:rsid w:val="00690F48"/>
    <w:rsid w:val="00691192"/>
    <w:rsid w:val="006917A0"/>
    <w:rsid w:val="006917CF"/>
    <w:rsid w:val="00691F5B"/>
    <w:rsid w:val="00694517"/>
    <w:rsid w:val="00694B82"/>
    <w:rsid w:val="00696A1F"/>
    <w:rsid w:val="00697050"/>
    <w:rsid w:val="00697F91"/>
    <w:rsid w:val="006A0ABA"/>
    <w:rsid w:val="006A1E45"/>
    <w:rsid w:val="006A2005"/>
    <w:rsid w:val="006A21E7"/>
    <w:rsid w:val="006A308C"/>
    <w:rsid w:val="006A4758"/>
    <w:rsid w:val="006A6FF6"/>
    <w:rsid w:val="006A7D14"/>
    <w:rsid w:val="006B01D1"/>
    <w:rsid w:val="006B08E4"/>
    <w:rsid w:val="006B0ABD"/>
    <w:rsid w:val="006B0F80"/>
    <w:rsid w:val="006B1865"/>
    <w:rsid w:val="006B1A4D"/>
    <w:rsid w:val="006B2856"/>
    <w:rsid w:val="006B291E"/>
    <w:rsid w:val="006B2E75"/>
    <w:rsid w:val="006B2F8A"/>
    <w:rsid w:val="006B374A"/>
    <w:rsid w:val="006B3771"/>
    <w:rsid w:val="006B4D2E"/>
    <w:rsid w:val="006B65ED"/>
    <w:rsid w:val="006B7031"/>
    <w:rsid w:val="006B76D1"/>
    <w:rsid w:val="006B7E7B"/>
    <w:rsid w:val="006C0191"/>
    <w:rsid w:val="006C1321"/>
    <w:rsid w:val="006C1414"/>
    <w:rsid w:val="006C1E6F"/>
    <w:rsid w:val="006C1FAF"/>
    <w:rsid w:val="006C385F"/>
    <w:rsid w:val="006C4BF7"/>
    <w:rsid w:val="006C5977"/>
    <w:rsid w:val="006C7633"/>
    <w:rsid w:val="006C7EB1"/>
    <w:rsid w:val="006D192D"/>
    <w:rsid w:val="006D3A16"/>
    <w:rsid w:val="006D3EA0"/>
    <w:rsid w:val="006D4B5B"/>
    <w:rsid w:val="006E091D"/>
    <w:rsid w:val="006E1223"/>
    <w:rsid w:val="006E3081"/>
    <w:rsid w:val="006E37E7"/>
    <w:rsid w:val="006E393A"/>
    <w:rsid w:val="006E3BC5"/>
    <w:rsid w:val="006E5B8A"/>
    <w:rsid w:val="006E6831"/>
    <w:rsid w:val="006E734E"/>
    <w:rsid w:val="006E7CE2"/>
    <w:rsid w:val="006F02F9"/>
    <w:rsid w:val="006F0413"/>
    <w:rsid w:val="006F13A4"/>
    <w:rsid w:val="006F1B32"/>
    <w:rsid w:val="006F2BE5"/>
    <w:rsid w:val="006F3D71"/>
    <w:rsid w:val="006F51C0"/>
    <w:rsid w:val="006F7A16"/>
    <w:rsid w:val="006F7BD7"/>
    <w:rsid w:val="006F7E23"/>
    <w:rsid w:val="00700A5F"/>
    <w:rsid w:val="0070377E"/>
    <w:rsid w:val="00703871"/>
    <w:rsid w:val="007055D1"/>
    <w:rsid w:val="00707BF8"/>
    <w:rsid w:val="0071013F"/>
    <w:rsid w:val="0071086F"/>
    <w:rsid w:val="0071556B"/>
    <w:rsid w:val="00716B5A"/>
    <w:rsid w:val="00724F91"/>
    <w:rsid w:val="007274F4"/>
    <w:rsid w:val="00733DFA"/>
    <w:rsid w:val="00734218"/>
    <w:rsid w:val="00734A39"/>
    <w:rsid w:val="00735347"/>
    <w:rsid w:val="00735709"/>
    <w:rsid w:val="0073588F"/>
    <w:rsid w:val="00736311"/>
    <w:rsid w:val="00736A61"/>
    <w:rsid w:val="00737DE2"/>
    <w:rsid w:val="00742886"/>
    <w:rsid w:val="007434E9"/>
    <w:rsid w:val="00743A60"/>
    <w:rsid w:val="00743B91"/>
    <w:rsid w:val="00744FC6"/>
    <w:rsid w:val="00746D34"/>
    <w:rsid w:val="00746D43"/>
    <w:rsid w:val="007478DE"/>
    <w:rsid w:val="00747941"/>
    <w:rsid w:val="0075044D"/>
    <w:rsid w:val="00750FAE"/>
    <w:rsid w:val="007517DB"/>
    <w:rsid w:val="007523B4"/>
    <w:rsid w:val="00752ED0"/>
    <w:rsid w:val="00752F75"/>
    <w:rsid w:val="00754653"/>
    <w:rsid w:val="007553CC"/>
    <w:rsid w:val="007567B5"/>
    <w:rsid w:val="00756D73"/>
    <w:rsid w:val="00756F82"/>
    <w:rsid w:val="007603FC"/>
    <w:rsid w:val="00761A60"/>
    <w:rsid w:val="00761F6E"/>
    <w:rsid w:val="00763CB2"/>
    <w:rsid w:val="00764402"/>
    <w:rsid w:val="00765DCE"/>
    <w:rsid w:val="00766648"/>
    <w:rsid w:val="00767051"/>
    <w:rsid w:val="00771C6A"/>
    <w:rsid w:val="007747B0"/>
    <w:rsid w:val="00775C09"/>
    <w:rsid w:val="007778F3"/>
    <w:rsid w:val="00777F8F"/>
    <w:rsid w:val="007801F0"/>
    <w:rsid w:val="0078271C"/>
    <w:rsid w:val="007837C7"/>
    <w:rsid w:val="00784B2F"/>
    <w:rsid w:val="00784C39"/>
    <w:rsid w:val="007852DB"/>
    <w:rsid w:val="00785607"/>
    <w:rsid w:val="0078679E"/>
    <w:rsid w:val="00786BCB"/>
    <w:rsid w:val="007901DC"/>
    <w:rsid w:val="007908E3"/>
    <w:rsid w:val="00790E76"/>
    <w:rsid w:val="00791F32"/>
    <w:rsid w:val="007927D2"/>
    <w:rsid w:val="00792AAC"/>
    <w:rsid w:val="007A134F"/>
    <w:rsid w:val="007A1D18"/>
    <w:rsid w:val="007A2F8A"/>
    <w:rsid w:val="007A3D7F"/>
    <w:rsid w:val="007A5D98"/>
    <w:rsid w:val="007A606E"/>
    <w:rsid w:val="007A64A4"/>
    <w:rsid w:val="007A6673"/>
    <w:rsid w:val="007A6820"/>
    <w:rsid w:val="007A6E3B"/>
    <w:rsid w:val="007B2487"/>
    <w:rsid w:val="007B2D1F"/>
    <w:rsid w:val="007B310C"/>
    <w:rsid w:val="007B3802"/>
    <w:rsid w:val="007B3DE7"/>
    <w:rsid w:val="007B431B"/>
    <w:rsid w:val="007B44B5"/>
    <w:rsid w:val="007B67CB"/>
    <w:rsid w:val="007B71D6"/>
    <w:rsid w:val="007B7575"/>
    <w:rsid w:val="007C0385"/>
    <w:rsid w:val="007C095F"/>
    <w:rsid w:val="007C279E"/>
    <w:rsid w:val="007C42CE"/>
    <w:rsid w:val="007C5166"/>
    <w:rsid w:val="007C58DD"/>
    <w:rsid w:val="007C64C5"/>
    <w:rsid w:val="007C7C60"/>
    <w:rsid w:val="007D58CD"/>
    <w:rsid w:val="007D597D"/>
    <w:rsid w:val="007D5FC8"/>
    <w:rsid w:val="007D6453"/>
    <w:rsid w:val="007D6FB0"/>
    <w:rsid w:val="007D6FBE"/>
    <w:rsid w:val="007D75AE"/>
    <w:rsid w:val="007D7E60"/>
    <w:rsid w:val="007E13B6"/>
    <w:rsid w:val="007E382F"/>
    <w:rsid w:val="007E3953"/>
    <w:rsid w:val="007E4EAE"/>
    <w:rsid w:val="007E4FCD"/>
    <w:rsid w:val="007E50FF"/>
    <w:rsid w:val="007E543A"/>
    <w:rsid w:val="007E5D77"/>
    <w:rsid w:val="007E684F"/>
    <w:rsid w:val="007E6AD7"/>
    <w:rsid w:val="007F03B1"/>
    <w:rsid w:val="007F29F6"/>
    <w:rsid w:val="007F3094"/>
    <w:rsid w:val="007F419A"/>
    <w:rsid w:val="007F4304"/>
    <w:rsid w:val="007F4487"/>
    <w:rsid w:val="007F5DD5"/>
    <w:rsid w:val="007F6763"/>
    <w:rsid w:val="007F6C0C"/>
    <w:rsid w:val="007F7C62"/>
    <w:rsid w:val="008005C6"/>
    <w:rsid w:val="00800F84"/>
    <w:rsid w:val="00801454"/>
    <w:rsid w:val="008041B0"/>
    <w:rsid w:val="00804211"/>
    <w:rsid w:val="00806E3D"/>
    <w:rsid w:val="00806EC9"/>
    <w:rsid w:val="00807CFD"/>
    <w:rsid w:val="00810D29"/>
    <w:rsid w:val="00810EEC"/>
    <w:rsid w:val="00812DE5"/>
    <w:rsid w:val="0081417B"/>
    <w:rsid w:val="00814A39"/>
    <w:rsid w:val="00814FBD"/>
    <w:rsid w:val="00816143"/>
    <w:rsid w:val="008165E4"/>
    <w:rsid w:val="00816FB5"/>
    <w:rsid w:val="00817B23"/>
    <w:rsid w:val="0082006E"/>
    <w:rsid w:val="00820998"/>
    <w:rsid w:val="008213EE"/>
    <w:rsid w:val="00821465"/>
    <w:rsid w:val="008219BD"/>
    <w:rsid w:val="00821E45"/>
    <w:rsid w:val="008223DB"/>
    <w:rsid w:val="00823BC3"/>
    <w:rsid w:val="00823C95"/>
    <w:rsid w:val="0082469E"/>
    <w:rsid w:val="0082657B"/>
    <w:rsid w:val="008265F2"/>
    <w:rsid w:val="008279AD"/>
    <w:rsid w:val="00827EE9"/>
    <w:rsid w:val="008300B7"/>
    <w:rsid w:val="008303EE"/>
    <w:rsid w:val="0083146E"/>
    <w:rsid w:val="00831901"/>
    <w:rsid w:val="00831BDA"/>
    <w:rsid w:val="00832246"/>
    <w:rsid w:val="00832564"/>
    <w:rsid w:val="00834746"/>
    <w:rsid w:val="00840078"/>
    <w:rsid w:val="008416E2"/>
    <w:rsid w:val="00841AE2"/>
    <w:rsid w:val="0084300B"/>
    <w:rsid w:val="00843A92"/>
    <w:rsid w:val="00843C7B"/>
    <w:rsid w:val="00843F46"/>
    <w:rsid w:val="00844B51"/>
    <w:rsid w:val="00844EA9"/>
    <w:rsid w:val="00845E71"/>
    <w:rsid w:val="008465C8"/>
    <w:rsid w:val="00846CF6"/>
    <w:rsid w:val="008511A2"/>
    <w:rsid w:val="00852055"/>
    <w:rsid w:val="008531E6"/>
    <w:rsid w:val="00853881"/>
    <w:rsid w:val="00854DE9"/>
    <w:rsid w:val="00854FE7"/>
    <w:rsid w:val="0085556A"/>
    <w:rsid w:val="0085592C"/>
    <w:rsid w:val="00857713"/>
    <w:rsid w:val="0086071C"/>
    <w:rsid w:val="00860AC3"/>
    <w:rsid w:val="00861C50"/>
    <w:rsid w:val="00861F0C"/>
    <w:rsid w:val="0086225E"/>
    <w:rsid w:val="008634F1"/>
    <w:rsid w:val="00863928"/>
    <w:rsid w:val="0086409F"/>
    <w:rsid w:val="008642B6"/>
    <w:rsid w:val="00864A3C"/>
    <w:rsid w:val="0086621C"/>
    <w:rsid w:val="00866E87"/>
    <w:rsid w:val="00867026"/>
    <w:rsid w:val="00870D90"/>
    <w:rsid w:val="00873082"/>
    <w:rsid w:val="00874A3A"/>
    <w:rsid w:val="00875F08"/>
    <w:rsid w:val="008774DD"/>
    <w:rsid w:val="008817AC"/>
    <w:rsid w:val="00883062"/>
    <w:rsid w:val="008832B4"/>
    <w:rsid w:val="00883607"/>
    <w:rsid w:val="008872FA"/>
    <w:rsid w:val="00890185"/>
    <w:rsid w:val="00892723"/>
    <w:rsid w:val="00893DC0"/>
    <w:rsid w:val="008958D9"/>
    <w:rsid w:val="008969A0"/>
    <w:rsid w:val="00897531"/>
    <w:rsid w:val="00897D2C"/>
    <w:rsid w:val="008A0E3D"/>
    <w:rsid w:val="008A1150"/>
    <w:rsid w:val="008A2170"/>
    <w:rsid w:val="008A3858"/>
    <w:rsid w:val="008A3DBA"/>
    <w:rsid w:val="008A4E04"/>
    <w:rsid w:val="008A50DE"/>
    <w:rsid w:val="008A5B73"/>
    <w:rsid w:val="008A6A7C"/>
    <w:rsid w:val="008A7A01"/>
    <w:rsid w:val="008B03A1"/>
    <w:rsid w:val="008B2E94"/>
    <w:rsid w:val="008B5C8E"/>
    <w:rsid w:val="008B71EB"/>
    <w:rsid w:val="008C01B2"/>
    <w:rsid w:val="008C03D6"/>
    <w:rsid w:val="008C07AA"/>
    <w:rsid w:val="008C204E"/>
    <w:rsid w:val="008C223D"/>
    <w:rsid w:val="008C2AF5"/>
    <w:rsid w:val="008C3515"/>
    <w:rsid w:val="008C3FA6"/>
    <w:rsid w:val="008C442F"/>
    <w:rsid w:val="008C4C54"/>
    <w:rsid w:val="008C4F96"/>
    <w:rsid w:val="008C4FFF"/>
    <w:rsid w:val="008C5B21"/>
    <w:rsid w:val="008C616D"/>
    <w:rsid w:val="008D06ED"/>
    <w:rsid w:val="008D0F4F"/>
    <w:rsid w:val="008D1124"/>
    <w:rsid w:val="008D18CA"/>
    <w:rsid w:val="008D2B26"/>
    <w:rsid w:val="008D2C48"/>
    <w:rsid w:val="008D32C3"/>
    <w:rsid w:val="008D3B84"/>
    <w:rsid w:val="008D4EC4"/>
    <w:rsid w:val="008D646C"/>
    <w:rsid w:val="008D7496"/>
    <w:rsid w:val="008E0055"/>
    <w:rsid w:val="008E10F6"/>
    <w:rsid w:val="008E14C2"/>
    <w:rsid w:val="008E18FE"/>
    <w:rsid w:val="008E196E"/>
    <w:rsid w:val="008E2182"/>
    <w:rsid w:val="008E30F8"/>
    <w:rsid w:val="008E43DC"/>
    <w:rsid w:val="008E5059"/>
    <w:rsid w:val="008E6E15"/>
    <w:rsid w:val="008E7C7D"/>
    <w:rsid w:val="008F0296"/>
    <w:rsid w:val="008F20E8"/>
    <w:rsid w:val="008F457E"/>
    <w:rsid w:val="008F4D70"/>
    <w:rsid w:val="008F620D"/>
    <w:rsid w:val="008F6E0E"/>
    <w:rsid w:val="008F7197"/>
    <w:rsid w:val="009004C1"/>
    <w:rsid w:val="00900767"/>
    <w:rsid w:val="00900938"/>
    <w:rsid w:val="00901090"/>
    <w:rsid w:val="00904B21"/>
    <w:rsid w:val="00905421"/>
    <w:rsid w:val="009059FE"/>
    <w:rsid w:val="009066C1"/>
    <w:rsid w:val="00907695"/>
    <w:rsid w:val="009104ED"/>
    <w:rsid w:val="00913082"/>
    <w:rsid w:val="0091320A"/>
    <w:rsid w:val="00913ABF"/>
    <w:rsid w:val="00914C1C"/>
    <w:rsid w:val="00915D84"/>
    <w:rsid w:val="00917471"/>
    <w:rsid w:val="0091782E"/>
    <w:rsid w:val="009205AA"/>
    <w:rsid w:val="00920A8F"/>
    <w:rsid w:val="0092280F"/>
    <w:rsid w:val="009236B5"/>
    <w:rsid w:val="009240DD"/>
    <w:rsid w:val="00924CBD"/>
    <w:rsid w:val="00926639"/>
    <w:rsid w:val="00930C87"/>
    <w:rsid w:val="00930ECB"/>
    <w:rsid w:val="009310BD"/>
    <w:rsid w:val="00931339"/>
    <w:rsid w:val="00931AB8"/>
    <w:rsid w:val="00931BA7"/>
    <w:rsid w:val="00932151"/>
    <w:rsid w:val="00935033"/>
    <w:rsid w:val="00935620"/>
    <w:rsid w:val="00936905"/>
    <w:rsid w:val="009369C7"/>
    <w:rsid w:val="0093708F"/>
    <w:rsid w:val="0093738D"/>
    <w:rsid w:val="009403F5"/>
    <w:rsid w:val="009409D8"/>
    <w:rsid w:val="00940AD0"/>
    <w:rsid w:val="0094193A"/>
    <w:rsid w:val="00941F30"/>
    <w:rsid w:val="009429CB"/>
    <w:rsid w:val="009454BB"/>
    <w:rsid w:val="00947B6E"/>
    <w:rsid w:val="00950610"/>
    <w:rsid w:val="0095179C"/>
    <w:rsid w:val="009517ED"/>
    <w:rsid w:val="00952D3F"/>
    <w:rsid w:val="009531C1"/>
    <w:rsid w:val="00953E2B"/>
    <w:rsid w:val="00954DA4"/>
    <w:rsid w:val="00956DCE"/>
    <w:rsid w:val="00961EB9"/>
    <w:rsid w:val="00962F50"/>
    <w:rsid w:val="00964FCA"/>
    <w:rsid w:val="00966228"/>
    <w:rsid w:val="009709DA"/>
    <w:rsid w:val="0097344C"/>
    <w:rsid w:val="009743B3"/>
    <w:rsid w:val="00975A5A"/>
    <w:rsid w:val="009805C5"/>
    <w:rsid w:val="009820BE"/>
    <w:rsid w:val="009825F5"/>
    <w:rsid w:val="0098343D"/>
    <w:rsid w:val="009835A9"/>
    <w:rsid w:val="00983C33"/>
    <w:rsid w:val="0098412B"/>
    <w:rsid w:val="009852C8"/>
    <w:rsid w:val="009853E4"/>
    <w:rsid w:val="00985C1E"/>
    <w:rsid w:val="00986304"/>
    <w:rsid w:val="00987519"/>
    <w:rsid w:val="00987E5E"/>
    <w:rsid w:val="00990BCF"/>
    <w:rsid w:val="00991569"/>
    <w:rsid w:val="00991D9E"/>
    <w:rsid w:val="009921E4"/>
    <w:rsid w:val="009925E9"/>
    <w:rsid w:val="009935DE"/>
    <w:rsid w:val="00993736"/>
    <w:rsid w:val="0099382A"/>
    <w:rsid w:val="00994301"/>
    <w:rsid w:val="00994325"/>
    <w:rsid w:val="00994435"/>
    <w:rsid w:val="0099748F"/>
    <w:rsid w:val="009A01C5"/>
    <w:rsid w:val="009A286A"/>
    <w:rsid w:val="009A2AE5"/>
    <w:rsid w:val="009A3B3A"/>
    <w:rsid w:val="009A459E"/>
    <w:rsid w:val="009A558C"/>
    <w:rsid w:val="009A64DA"/>
    <w:rsid w:val="009A660D"/>
    <w:rsid w:val="009A6ACC"/>
    <w:rsid w:val="009A6DA0"/>
    <w:rsid w:val="009A6E18"/>
    <w:rsid w:val="009A6ED3"/>
    <w:rsid w:val="009B016B"/>
    <w:rsid w:val="009B0723"/>
    <w:rsid w:val="009B1A02"/>
    <w:rsid w:val="009B1D06"/>
    <w:rsid w:val="009B1EB8"/>
    <w:rsid w:val="009B4947"/>
    <w:rsid w:val="009B4AD0"/>
    <w:rsid w:val="009B4CE2"/>
    <w:rsid w:val="009C1A1E"/>
    <w:rsid w:val="009C251D"/>
    <w:rsid w:val="009C3C13"/>
    <w:rsid w:val="009C4453"/>
    <w:rsid w:val="009C4641"/>
    <w:rsid w:val="009C544E"/>
    <w:rsid w:val="009C6124"/>
    <w:rsid w:val="009D1034"/>
    <w:rsid w:val="009D1561"/>
    <w:rsid w:val="009D1A9E"/>
    <w:rsid w:val="009D34EC"/>
    <w:rsid w:val="009D423C"/>
    <w:rsid w:val="009D427A"/>
    <w:rsid w:val="009D454A"/>
    <w:rsid w:val="009D4F77"/>
    <w:rsid w:val="009E08B0"/>
    <w:rsid w:val="009E2B33"/>
    <w:rsid w:val="009E3E97"/>
    <w:rsid w:val="009E5878"/>
    <w:rsid w:val="009F0123"/>
    <w:rsid w:val="009F0AF4"/>
    <w:rsid w:val="009F1A45"/>
    <w:rsid w:val="009F1E65"/>
    <w:rsid w:val="009F21D1"/>
    <w:rsid w:val="009F23E2"/>
    <w:rsid w:val="009F30A7"/>
    <w:rsid w:val="009F4002"/>
    <w:rsid w:val="009F5493"/>
    <w:rsid w:val="009F57F2"/>
    <w:rsid w:val="009F75DC"/>
    <w:rsid w:val="009F7D2B"/>
    <w:rsid w:val="009F7DF8"/>
    <w:rsid w:val="00A01DC1"/>
    <w:rsid w:val="00A03177"/>
    <w:rsid w:val="00A0444C"/>
    <w:rsid w:val="00A0594A"/>
    <w:rsid w:val="00A05CCA"/>
    <w:rsid w:val="00A06E56"/>
    <w:rsid w:val="00A07185"/>
    <w:rsid w:val="00A10414"/>
    <w:rsid w:val="00A12496"/>
    <w:rsid w:val="00A12C08"/>
    <w:rsid w:val="00A13BF7"/>
    <w:rsid w:val="00A140EE"/>
    <w:rsid w:val="00A14404"/>
    <w:rsid w:val="00A14CAE"/>
    <w:rsid w:val="00A1523F"/>
    <w:rsid w:val="00A15280"/>
    <w:rsid w:val="00A15DB1"/>
    <w:rsid w:val="00A17070"/>
    <w:rsid w:val="00A212D2"/>
    <w:rsid w:val="00A21EA6"/>
    <w:rsid w:val="00A22AAA"/>
    <w:rsid w:val="00A23887"/>
    <w:rsid w:val="00A24530"/>
    <w:rsid w:val="00A24B34"/>
    <w:rsid w:val="00A2579B"/>
    <w:rsid w:val="00A2641D"/>
    <w:rsid w:val="00A26E5F"/>
    <w:rsid w:val="00A31383"/>
    <w:rsid w:val="00A31B09"/>
    <w:rsid w:val="00A37396"/>
    <w:rsid w:val="00A37724"/>
    <w:rsid w:val="00A37E6C"/>
    <w:rsid w:val="00A403A6"/>
    <w:rsid w:val="00A403AA"/>
    <w:rsid w:val="00A420ED"/>
    <w:rsid w:val="00A4212F"/>
    <w:rsid w:val="00A42A69"/>
    <w:rsid w:val="00A43A59"/>
    <w:rsid w:val="00A44364"/>
    <w:rsid w:val="00A458EF"/>
    <w:rsid w:val="00A4672F"/>
    <w:rsid w:val="00A47A48"/>
    <w:rsid w:val="00A52EAF"/>
    <w:rsid w:val="00A548A8"/>
    <w:rsid w:val="00A55CE1"/>
    <w:rsid w:val="00A56AE1"/>
    <w:rsid w:val="00A60EDF"/>
    <w:rsid w:val="00A60FB7"/>
    <w:rsid w:val="00A614FB"/>
    <w:rsid w:val="00A65286"/>
    <w:rsid w:val="00A655DF"/>
    <w:rsid w:val="00A66809"/>
    <w:rsid w:val="00A671BA"/>
    <w:rsid w:val="00A709C9"/>
    <w:rsid w:val="00A709F2"/>
    <w:rsid w:val="00A72826"/>
    <w:rsid w:val="00A72CDC"/>
    <w:rsid w:val="00A73328"/>
    <w:rsid w:val="00A74B4E"/>
    <w:rsid w:val="00A75839"/>
    <w:rsid w:val="00A76F00"/>
    <w:rsid w:val="00A81440"/>
    <w:rsid w:val="00A82751"/>
    <w:rsid w:val="00A8323F"/>
    <w:rsid w:val="00A83868"/>
    <w:rsid w:val="00A8401C"/>
    <w:rsid w:val="00A8530A"/>
    <w:rsid w:val="00A85615"/>
    <w:rsid w:val="00A86187"/>
    <w:rsid w:val="00A9063B"/>
    <w:rsid w:val="00A9296B"/>
    <w:rsid w:val="00A93F49"/>
    <w:rsid w:val="00A93FFD"/>
    <w:rsid w:val="00A979BC"/>
    <w:rsid w:val="00AA0F7E"/>
    <w:rsid w:val="00AA12BE"/>
    <w:rsid w:val="00AA2BFF"/>
    <w:rsid w:val="00AA2D73"/>
    <w:rsid w:val="00AA4440"/>
    <w:rsid w:val="00AA44B6"/>
    <w:rsid w:val="00AA4E31"/>
    <w:rsid w:val="00AA671B"/>
    <w:rsid w:val="00AB00F9"/>
    <w:rsid w:val="00AB0367"/>
    <w:rsid w:val="00AB04E7"/>
    <w:rsid w:val="00AB2414"/>
    <w:rsid w:val="00AB294D"/>
    <w:rsid w:val="00AB297A"/>
    <w:rsid w:val="00AB3317"/>
    <w:rsid w:val="00AB366D"/>
    <w:rsid w:val="00AB3BAA"/>
    <w:rsid w:val="00AB5ABA"/>
    <w:rsid w:val="00AB5F84"/>
    <w:rsid w:val="00AB66F8"/>
    <w:rsid w:val="00AB6B25"/>
    <w:rsid w:val="00AB6C70"/>
    <w:rsid w:val="00AC098E"/>
    <w:rsid w:val="00AC1486"/>
    <w:rsid w:val="00AC269E"/>
    <w:rsid w:val="00AC33D4"/>
    <w:rsid w:val="00AC3E88"/>
    <w:rsid w:val="00AC47FC"/>
    <w:rsid w:val="00AC480C"/>
    <w:rsid w:val="00AC4FF5"/>
    <w:rsid w:val="00AC644E"/>
    <w:rsid w:val="00AC72CE"/>
    <w:rsid w:val="00AD07F4"/>
    <w:rsid w:val="00AD1C2B"/>
    <w:rsid w:val="00AD2782"/>
    <w:rsid w:val="00AD45A2"/>
    <w:rsid w:val="00AD5873"/>
    <w:rsid w:val="00AD6056"/>
    <w:rsid w:val="00AD72A7"/>
    <w:rsid w:val="00AE0336"/>
    <w:rsid w:val="00AE4D7B"/>
    <w:rsid w:val="00AE550A"/>
    <w:rsid w:val="00AE59B1"/>
    <w:rsid w:val="00AE5D38"/>
    <w:rsid w:val="00AE60C8"/>
    <w:rsid w:val="00AE6E41"/>
    <w:rsid w:val="00AF0E22"/>
    <w:rsid w:val="00AF1691"/>
    <w:rsid w:val="00AF2704"/>
    <w:rsid w:val="00AF3A4F"/>
    <w:rsid w:val="00AF6645"/>
    <w:rsid w:val="00AF6C1A"/>
    <w:rsid w:val="00B0089E"/>
    <w:rsid w:val="00B01016"/>
    <w:rsid w:val="00B01197"/>
    <w:rsid w:val="00B0247C"/>
    <w:rsid w:val="00B052D1"/>
    <w:rsid w:val="00B055DF"/>
    <w:rsid w:val="00B057E5"/>
    <w:rsid w:val="00B05CDA"/>
    <w:rsid w:val="00B06171"/>
    <w:rsid w:val="00B0626E"/>
    <w:rsid w:val="00B066AC"/>
    <w:rsid w:val="00B06960"/>
    <w:rsid w:val="00B06D7B"/>
    <w:rsid w:val="00B11839"/>
    <w:rsid w:val="00B11B91"/>
    <w:rsid w:val="00B1468C"/>
    <w:rsid w:val="00B15FA9"/>
    <w:rsid w:val="00B17852"/>
    <w:rsid w:val="00B21F94"/>
    <w:rsid w:val="00B25517"/>
    <w:rsid w:val="00B25E7C"/>
    <w:rsid w:val="00B261BE"/>
    <w:rsid w:val="00B3133A"/>
    <w:rsid w:val="00B32B84"/>
    <w:rsid w:val="00B335D3"/>
    <w:rsid w:val="00B3666A"/>
    <w:rsid w:val="00B36A25"/>
    <w:rsid w:val="00B400C5"/>
    <w:rsid w:val="00B4138C"/>
    <w:rsid w:val="00B4367F"/>
    <w:rsid w:val="00B4512F"/>
    <w:rsid w:val="00B507CE"/>
    <w:rsid w:val="00B507EE"/>
    <w:rsid w:val="00B509B4"/>
    <w:rsid w:val="00B50D80"/>
    <w:rsid w:val="00B52727"/>
    <w:rsid w:val="00B52908"/>
    <w:rsid w:val="00B52ED8"/>
    <w:rsid w:val="00B53203"/>
    <w:rsid w:val="00B55D51"/>
    <w:rsid w:val="00B57413"/>
    <w:rsid w:val="00B6079D"/>
    <w:rsid w:val="00B60D3F"/>
    <w:rsid w:val="00B6182E"/>
    <w:rsid w:val="00B61EC8"/>
    <w:rsid w:val="00B6360F"/>
    <w:rsid w:val="00B64E1E"/>
    <w:rsid w:val="00B64EF9"/>
    <w:rsid w:val="00B67E75"/>
    <w:rsid w:val="00B70157"/>
    <w:rsid w:val="00B7265A"/>
    <w:rsid w:val="00B73A27"/>
    <w:rsid w:val="00B75196"/>
    <w:rsid w:val="00B768DE"/>
    <w:rsid w:val="00B77259"/>
    <w:rsid w:val="00B778DC"/>
    <w:rsid w:val="00B82820"/>
    <w:rsid w:val="00B8367A"/>
    <w:rsid w:val="00B839D3"/>
    <w:rsid w:val="00B83B5F"/>
    <w:rsid w:val="00B849B1"/>
    <w:rsid w:val="00B85934"/>
    <w:rsid w:val="00B85A3A"/>
    <w:rsid w:val="00B85B27"/>
    <w:rsid w:val="00B85DDC"/>
    <w:rsid w:val="00B878D7"/>
    <w:rsid w:val="00B87C42"/>
    <w:rsid w:val="00B912D6"/>
    <w:rsid w:val="00B92D5E"/>
    <w:rsid w:val="00B943FD"/>
    <w:rsid w:val="00B95A87"/>
    <w:rsid w:val="00B96E11"/>
    <w:rsid w:val="00B97452"/>
    <w:rsid w:val="00B974A1"/>
    <w:rsid w:val="00B97BD2"/>
    <w:rsid w:val="00B97BEF"/>
    <w:rsid w:val="00BA01E7"/>
    <w:rsid w:val="00BA0EAD"/>
    <w:rsid w:val="00BA1225"/>
    <w:rsid w:val="00BA13DF"/>
    <w:rsid w:val="00BA19E7"/>
    <w:rsid w:val="00BA2664"/>
    <w:rsid w:val="00BA3B99"/>
    <w:rsid w:val="00BA4384"/>
    <w:rsid w:val="00BA4A0C"/>
    <w:rsid w:val="00BA4A46"/>
    <w:rsid w:val="00BA51D9"/>
    <w:rsid w:val="00BA575D"/>
    <w:rsid w:val="00BA5C8E"/>
    <w:rsid w:val="00BA5F7F"/>
    <w:rsid w:val="00BA6C32"/>
    <w:rsid w:val="00BA6CB9"/>
    <w:rsid w:val="00BA7755"/>
    <w:rsid w:val="00BB091C"/>
    <w:rsid w:val="00BB103B"/>
    <w:rsid w:val="00BB128E"/>
    <w:rsid w:val="00BB3414"/>
    <w:rsid w:val="00BB4395"/>
    <w:rsid w:val="00BB4642"/>
    <w:rsid w:val="00BB48EF"/>
    <w:rsid w:val="00BB4F84"/>
    <w:rsid w:val="00BB5F8A"/>
    <w:rsid w:val="00BB6715"/>
    <w:rsid w:val="00BB6A49"/>
    <w:rsid w:val="00BB7034"/>
    <w:rsid w:val="00BB70CC"/>
    <w:rsid w:val="00BC17E5"/>
    <w:rsid w:val="00BC22B9"/>
    <w:rsid w:val="00BC43F9"/>
    <w:rsid w:val="00BC5045"/>
    <w:rsid w:val="00BC5B8E"/>
    <w:rsid w:val="00BC6898"/>
    <w:rsid w:val="00BC6B09"/>
    <w:rsid w:val="00BC6B0F"/>
    <w:rsid w:val="00BC6F12"/>
    <w:rsid w:val="00BD04D8"/>
    <w:rsid w:val="00BD18A0"/>
    <w:rsid w:val="00BD266C"/>
    <w:rsid w:val="00BD2822"/>
    <w:rsid w:val="00BD627C"/>
    <w:rsid w:val="00BD777F"/>
    <w:rsid w:val="00BE0544"/>
    <w:rsid w:val="00BE075F"/>
    <w:rsid w:val="00BE2F49"/>
    <w:rsid w:val="00BE3320"/>
    <w:rsid w:val="00BE3406"/>
    <w:rsid w:val="00BE3E3B"/>
    <w:rsid w:val="00BE45D4"/>
    <w:rsid w:val="00BE5D24"/>
    <w:rsid w:val="00BE71E4"/>
    <w:rsid w:val="00BF0145"/>
    <w:rsid w:val="00BF11B2"/>
    <w:rsid w:val="00BF2FFB"/>
    <w:rsid w:val="00BF4F1A"/>
    <w:rsid w:val="00BF511B"/>
    <w:rsid w:val="00BF5A04"/>
    <w:rsid w:val="00BF6284"/>
    <w:rsid w:val="00BF69B1"/>
    <w:rsid w:val="00BF713E"/>
    <w:rsid w:val="00C0005E"/>
    <w:rsid w:val="00C00AFA"/>
    <w:rsid w:val="00C0121A"/>
    <w:rsid w:val="00C02256"/>
    <w:rsid w:val="00C03086"/>
    <w:rsid w:val="00C03865"/>
    <w:rsid w:val="00C038CE"/>
    <w:rsid w:val="00C03D9C"/>
    <w:rsid w:val="00C03FDB"/>
    <w:rsid w:val="00C053F3"/>
    <w:rsid w:val="00C06239"/>
    <w:rsid w:val="00C0638A"/>
    <w:rsid w:val="00C06D22"/>
    <w:rsid w:val="00C07310"/>
    <w:rsid w:val="00C07A1D"/>
    <w:rsid w:val="00C10652"/>
    <w:rsid w:val="00C106A4"/>
    <w:rsid w:val="00C107ED"/>
    <w:rsid w:val="00C109BD"/>
    <w:rsid w:val="00C113C4"/>
    <w:rsid w:val="00C1167D"/>
    <w:rsid w:val="00C121F2"/>
    <w:rsid w:val="00C12A6E"/>
    <w:rsid w:val="00C13D10"/>
    <w:rsid w:val="00C1584C"/>
    <w:rsid w:val="00C16896"/>
    <w:rsid w:val="00C17AE2"/>
    <w:rsid w:val="00C20F41"/>
    <w:rsid w:val="00C2189A"/>
    <w:rsid w:val="00C22385"/>
    <w:rsid w:val="00C22C8B"/>
    <w:rsid w:val="00C243D3"/>
    <w:rsid w:val="00C24AE0"/>
    <w:rsid w:val="00C25086"/>
    <w:rsid w:val="00C304D0"/>
    <w:rsid w:val="00C3126A"/>
    <w:rsid w:val="00C315DB"/>
    <w:rsid w:val="00C31CD0"/>
    <w:rsid w:val="00C31E5F"/>
    <w:rsid w:val="00C326D2"/>
    <w:rsid w:val="00C330D5"/>
    <w:rsid w:val="00C3396D"/>
    <w:rsid w:val="00C33DDE"/>
    <w:rsid w:val="00C343C4"/>
    <w:rsid w:val="00C343FD"/>
    <w:rsid w:val="00C34D1E"/>
    <w:rsid w:val="00C34E23"/>
    <w:rsid w:val="00C352DC"/>
    <w:rsid w:val="00C35A35"/>
    <w:rsid w:val="00C35F07"/>
    <w:rsid w:val="00C36D4E"/>
    <w:rsid w:val="00C36EAA"/>
    <w:rsid w:val="00C41995"/>
    <w:rsid w:val="00C426D1"/>
    <w:rsid w:val="00C42EDC"/>
    <w:rsid w:val="00C45093"/>
    <w:rsid w:val="00C454E7"/>
    <w:rsid w:val="00C4610D"/>
    <w:rsid w:val="00C5496D"/>
    <w:rsid w:val="00C54E16"/>
    <w:rsid w:val="00C55F1A"/>
    <w:rsid w:val="00C56B7A"/>
    <w:rsid w:val="00C57FFE"/>
    <w:rsid w:val="00C6114E"/>
    <w:rsid w:val="00C61216"/>
    <w:rsid w:val="00C62744"/>
    <w:rsid w:val="00C63339"/>
    <w:rsid w:val="00C637B0"/>
    <w:rsid w:val="00C643D8"/>
    <w:rsid w:val="00C64811"/>
    <w:rsid w:val="00C64AA4"/>
    <w:rsid w:val="00C67336"/>
    <w:rsid w:val="00C67F4B"/>
    <w:rsid w:val="00C7091E"/>
    <w:rsid w:val="00C7109E"/>
    <w:rsid w:val="00C72D05"/>
    <w:rsid w:val="00C73D77"/>
    <w:rsid w:val="00C74118"/>
    <w:rsid w:val="00C765B6"/>
    <w:rsid w:val="00C76B89"/>
    <w:rsid w:val="00C7734E"/>
    <w:rsid w:val="00C77DFC"/>
    <w:rsid w:val="00C8296A"/>
    <w:rsid w:val="00C82ED3"/>
    <w:rsid w:val="00C8372D"/>
    <w:rsid w:val="00C8517F"/>
    <w:rsid w:val="00C851F3"/>
    <w:rsid w:val="00C85B98"/>
    <w:rsid w:val="00C85BEF"/>
    <w:rsid w:val="00C85C96"/>
    <w:rsid w:val="00C8600B"/>
    <w:rsid w:val="00C86F61"/>
    <w:rsid w:val="00C87348"/>
    <w:rsid w:val="00C87C11"/>
    <w:rsid w:val="00C9066A"/>
    <w:rsid w:val="00C91047"/>
    <w:rsid w:val="00C91820"/>
    <w:rsid w:val="00C920C7"/>
    <w:rsid w:val="00C936D3"/>
    <w:rsid w:val="00C93BB6"/>
    <w:rsid w:val="00C947BE"/>
    <w:rsid w:val="00C95E08"/>
    <w:rsid w:val="00C9659C"/>
    <w:rsid w:val="00C979C2"/>
    <w:rsid w:val="00CA0270"/>
    <w:rsid w:val="00CA0356"/>
    <w:rsid w:val="00CA2119"/>
    <w:rsid w:val="00CA3080"/>
    <w:rsid w:val="00CA45BA"/>
    <w:rsid w:val="00CA485C"/>
    <w:rsid w:val="00CA4B6B"/>
    <w:rsid w:val="00CA6874"/>
    <w:rsid w:val="00CA7583"/>
    <w:rsid w:val="00CA7D9F"/>
    <w:rsid w:val="00CA7ECD"/>
    <w:rsid w:val="00CA7F7F"/>
    <w:rsid w:val="00CB3B2B"/>
    <w:rsid w:val="00CB3C3F"/>
    <w:rsid w:val="00CB5829"/>
    <w:rsid w:val="00CB5ADE"/>
    <w:rsid w:val="00CB6322"/>
    <w:rsid w:val="00CB6A62"/>
    <w:rsid w:val="00CB6EF5"/>
    <w:rsid w:val="00CC38EE"/>
    <w:rsid w:val="00CC3971"/>
    <w:rsid w:val="00CC4E5F"/>
    <w:rsid w:val="00CC6F7B"/>
    <w:rsid w:val="00CD0573"/>
    <w:rsid w:val="00CD18B0"/>
    <w:rsid w:val="00CD5BF1"/>
    <w:rsid w:val="00CD5DCB"/>
    <w:rsid w:val="00CD7E24"/>
    <w:rsid w:val="00CE1857"/>
    <w:rsid w:val="00CE20FE"/>
    <w:rsid w:val="00CE2134"/>
    <w:rsid w:val="00CE2EB4"/>
    <w:rsid w:val="00CE341C"/>
    <w:rsid w:val="00CE4BBE"/>
    <w:rsid w:val="00CE52A1"/>
    <w:rsid w:val="00CE561D"/>
    <w:rsid w:val="00CE57D6"/>
    <w:rsid w:val="00CE5CFA"/>
    <w:rsid w:val="00CE66D3"/>
    <w:rsid w:val="00CE6CA9"/>
    <w:rsid w:val="00CE75A8"/>
    <w:rsid w:val="00CE7CAF"/>
    <w:rsid w:val="00CF05A9"/>
    <w:rsid w:val="00CF1020"/>
    <w:rsid w:val="00CF173D"/>
    <w:rsid w:val="00CF24CF"/>
    <w:rsid w:val="00CF5488"/>
    <w:rsid w:val="00CF5509"/>
    <w:rsid w:val="00CF551B"/>
    <w:rsid w:val="00CF589A"/>
    <w:rsid w:val="00CF5C58"/>
    <w:rsid w:val="00CF6CBB"/>
    <w:rsid w:val="00D00CE4"/>
    <w:rsid w:val="00D00FF8"/>
    <w:rsid w:val="00D01C6E"/>
    <w:rsid w:val="00D01F0D"/>
    <w:rsid w:val="00D0314F"/>
    <w:rsid w:val="00D03624"/>
    <w:rsid w:val="00D039D0"/>
    <w:rsid w:val="00D04127"/>
    <w:rsid w:val="00D05A4B"/>
    <w:rsid w:val="00D1045D"/>
    <w:rsid w:val="00D10D4C"/>
    <w:rsid w:val="00D112B0"/>
    <w:rsid w:val="00D11372"/>
    <w:rsid w:val="00D11982"/>
    <w:rsid w:val="00D13372"/>
    <w:rsid w:val="00D16534"/>
    <w:rsid w:val="00D227D4"/>
    <w:rsid w:val="00D2290D"/>
    <w:rsid w:val="00D22AD3"/>
    <w:rsid w:val="00D23540"/>
    <w:rsid w:val="00D2380F"/>
    <w:rsid w:val="00D24409"/>
    <w:rsid w:val="00D254D4"/>
    <w:rsid w:val="00D2759C"/>
    <w:rsid w:val="00D308D2"/>
    <w:rsid w:val="00D30AE7"/>
    <w:rsid w:val="00D30F74"/>
    <w:rsid w:val="00D31049"/>
    <w:rsid w:val="00D31429"/>
    <w:rsid w:val="00D31DCE"/>
    <w:rsid w:val="00D322CF"/>
    <w:rsid w:val="00D3316D"/>
    <w:rsid w:val="00D33E60"/>
    <w:rsid w:val="00D35C60"/>
    <w:rsid w:val="00D36D68"/>
    <w:rsid w:val="00D37B89"/>
    <w:rsid w:val="00D40695"/>
    <w:rsid w:val="00D40A58"/>
    <w:rsid w:val="00D414CB"/>
    <w:rsid w:val="00D41997"/>
    <w:rsid w:val="00D42229"/>
    <w:rsid w:val="00D43EAE"/>
    <w:rsid w:val="00D440DE"/>
    <w:rsid w:val="00D45A22"/>
    <w:rsid w:val="00D46385"/>
    <w:rsid w:val="00D47861"/>
    <w:rsid w:val="00D4799E"/>
    <w:rsid w:val="00D500AA"/>
    <w:rsid w:val="00D50863"/>
    <w:rsid w:val="00D50995"/>
    <w:rsid w:val="00D51300"/>
    <w:rsid w:val="00D51438"/>
    <w:rsid w:val="00D51C87"/>
    <w:rsid w:val="00D5202F"/>
    <w:rsid w:val="00D52530"/>
    <w:rsid w:val="00D52A7D"/>
    <w:rsid w:val="00D53C05"/>
    <w:rsid w:val="00D5476F"/>
    <w:rsid w:val="00D5628E"/>
    <w:rsid w:val="00D56695"/>
    <w:rsid w:val="00D5677B"/>
    <w:rsid w:val="00D607DA"/>
    <w:rsid w:val="00D621F6"/>
    <w:rsid w:val="00D62289"/>
    <w:rsid w:val="00D62E13"/>
    <w:rsid w:val="00D64056"/>
    <w:rsid w:val="00D6437E"/>
    <w:rsid w:val="00D65276"/>
    <w:rsid w:val="00D66030"/>
    <w:rsid w:val="00D6776A"/>
    <w:rsid w:val="00D67FC2"/>
    <w:rsid w:val="00D70ADC"/>
    <w:rsid w:val="00D73988"/>
    <w:rsid w:val="00D73C49"/>
    <w:rsid w:val="00D74848"/>
    <w:rsid w:val="00D74B60"/>
    <w:rsid w:val="00D75912"/>
    <w:rsid w:val="00D77559"/>
    <w:rsid w:val="00D77D3C"/>
    <w:rsid w:val="00D81419"/>
    <w:rsid w:val="00D815AF"/>
    <w:rsid w:val="00D81AD5"/>
    <w:rsid w:val="00D82118"/>
    <w:rsid w:val="00D82167"/>
    <w:rsid w:val="00D82DC2"/>
    <w:rsid w:val="00D84280"/>
    <w:rsid w:val="00D8492E"/>
    <w:rsid w:val="00D8536D"/>
    <w:rsid w:val="00D8539D"/>
    <w:rsid w:val="00D86182"/>
    <w:rsid w:val="00D8626D"/>
    <w:rsid w:val="00D870CD"/>
    <w:rsid w:val="00D87AAD"/>
    <w:rsid w:val="00D9046A"/>
    <w:rsid w:val="00D90F86"/>
    <w:rsid w:val="00D910D9"/>
    <w:rsid w:val="00D92746"/>
    <w:rsid w:val="00D930A5"/>
    <w:rsid w:val="00D95E31"/>
    <w:rsid w:val="00D95F27"/>
    <w:rsid w:val="00D9709C"/>
    <w:rsid w:val="00D978B7"/>
    <w:rsid w:val="00DA0741"/>
    <w:rsid w:val="00DA1437"/>
    <w:rsid w:val="00DA23F7"/>
    <w:rsid w:val="00DA2DBF"/>
    <w:rsid w:val="00DA3609"/>
    <w:rsid w:val="00DA47E5"/>
    <w:rsid w:val="00DA55FC"/>
    <w:rsid w:val="00DA72D3"/>
    <w:rsid w:val="00DA7990"/>
    <w:rsid w:val="00DB027E"/>
    <w:rsid w:val="00DB08C8"/>
    <w:rsid w:val="00DB0ACE"/>
    <w:rsid w:val="00DB1C64"/>
    <w:rsid w:val="00DB277B"/>
    <w:rsid w:val="00DB2DAF"/>
    <w:rsid w:val="00DB32F4"/>
    <w:rsid w:val="00DB4382"/>
    <w:rsid w:val="00DB5ABB"/>
    <w:rsid w:val="00DB6B43"/>
    <w:rsid w:val="00DC160A"/>
    <w:rsid w:val="00DC2F87"/>
    <w:rsid w:val="00DC48EE"/>
    <w:rsid w:val="00DC5087"/>
    <w:rsid w:val="00DC5AB1"/>
    <w:rsid w:val="00DC5EEE"/>
    <w:rsid w:val="00DC6BE6"/>
    <w:rsid w:val="00DC6E51"/>
    <w:rsid w:val="00DC7D44"/>
    <w:rsid w:val="00DD020A"/>
    <w:rsid w:val="00DD0729"/>
    <w:rsid w:val="00DD0DCF"/>
    <w:rsid w:val="00DD2602"/>
    <w:rsid w:val="00DD2688"/>
    <w:rsid w:val="00DD45F1"/>
    <w:rsid w:val="00DD6619"/>
    <w:rsid w:val="00DD71B6"/>
    <w:rsid w:val="00DE0457"/>
    <w:rsid w:val="00DE1077"/>
    <w:rsid w:val="00DE3588"/>
    <w:rsid w:val="00DE3ADC"/>
    <w:rsid w:val="00DE641B"/>
    <w:rsid w:val="00DE6FF6"/>
    <w:rsid w:val="00DF0E91"/>
    <w:rsid w:val="00DF20C2"/>
    <w:rsid w:val="00DF3FC6"/>
    <w:rsid w:val="00DF4960"/>
    <w:rsid w:val="00DF6F48"/>
    <w:rsid w:val="00E019A5"/>
    <w:rsid w:val="00E02975"/>
    <w:rsid w:val="00E0320B"/>
    <w:rsid w:val="00E03243"/>
    <w:rsid w:val="00E0422A"/>
    <w:rsid w:val="00E04D58"/>
    <w:rsid w:val="00E04F7D"/>
    <w:rsid w:val="00E05BF9"/>
    <w:rsid w:val="00E05EC7"/>
    <w:rsid w:val="00E060CC"/>
    <w:rsid w:val="00E068D5"/>
    <w:rsid w:val="00E07262"/>
    <w:rsid w:val="00E107CE"/>
    <w:rsid w:val="00E13608"/>
    <w:rsid w:val="00E141E7"/>
    <w:rsid w:val="00E14764"/>
    <w:rsid w:val="00E14776"/>
    <w:rsid w:val="00E14AA3"/>
    <w:rsid w:val="00E15326"/>
    <w:rsid w:val="00E162B8"/>
    <w:rsid w:val="00E176CD"/>
    <w:rsid w:val="00E17B24"/>
    <w:rsid w:val="00E2007D"/>
    <w:rsid w:val="00E20BD8"/>
    <w:rsid w:val="00E222A0"/>
    <w:rsid w:val="00E24BAB"/>
    <w:rsid w:val="00E25314"/>
    <w:rsid w:val="00E25CF4"/>
    <w:rsid w:val="00E30686"/>
    <w:rsid w:val="00E30DA8"/>
    <w:rsid w:val="00E33218"/>
    <w:rsid w:val="00E33F6E"/>
    <w:rsid w:val="00E34152"/>
    <w:rsid w:val="00E34281"/>
    <w:rsid w:val="00E36B2D"/>
    <w:rsid w:val="00E36EEB"/>
    <w:rsid w:val="00E372B3"/>
    <w:rsid w:val="00E3740C"/>
    <w:rsid w:val="00E37786"/>
    <w:rsid w:val="00E40394"/>
    <w:rsid w:val="00E417B9"/>
    <w:rsid w:val="00E41E4D"/>
    <w:rsid w:val="00E423AF"/>
    <w:rsid w:val="00E42B5E"/>
    <w:rsid w:val="00E43AFA"/>
    <w:rsid w:val="00E44212"/>
    <w:rsid w:val="00E44893"/>
    <w:rsid w:val="00E44C5C"/>
    <w:rsid w:val="00E44D97"/>
    <w:rsid w:val="00E46C37"/>
    <w:rsid w:val="00E46D3E"/>
    <w:rsid w:val="00E47864"/>
    <w:rsid w:val="00E47D77"/>
    <w:rsid w:val="00E47F18"/>
    <w:rsid w:val="00E47F23"/>
    <w:rsid w:val="00E50B34"/>
    <w:rsid w:val="00E525AA"/>
    <w:rsid w:val="00E55209"/>
    <w:rsid w:val="00E5539D"/>
    <w:rsid w:val="00E56B55"/>
    <w:rsid w:val="00E57A4B"/>
    <w:rsid w:val="00E57D18"/>
    <w:rsid w:val="00E57DC9"/>
    <w:rsid w:val="00E61539"/>
    <w:rsid w:val="00E6169B"/>
    <w:rsid w:val="00E61786"/>
    <w:rsid w:val="00E62ED9"/>
    <w:rsid w:val="00E667B4"/>
    <w:rsid w:val="00E66886"/>
    <w:rsid w:val="00E6784A"/>
    <w:rsid w:val="00E72D87"/>
    <w:rsid w:val="00E72E79"/>
    <w:rsid w:val="00E72F29"/>
    <w:rsid w:val="00E73B19"/>
    <w:rsid w:val="00E742FF"/>
    <w:rsid w:val="00E74B3D"/>
    <w:rsid w:val="00E75C09"/>
    <w:rsid w:val="00E76388"/>
    <w:rsid w:val="00E80580"/>
    <w:rsid w:val="00E811E9"/>
    <w:rsid w:val="00E82263"/>
    <w:rsid w:val="00E8231D"/>
    <w:rsid w:val="00E82CBC"/>
    <w:rsid w:val="00E830E5"/>
    <w:rsid w:val="00E83D36"/>
    <w:rsid w:val="00E83F64"/>
    <w:rsid w:val="00E84483"/>
    <w:rsid w:val="00E84529"/>
    <w:rsid w:val="00E84D6D"/>
    <w:rsid w:val="00E84FBF"/>
    <w:rsid w:val="00E863C5"/>
    <w:rsid w:val="00E86848"/>
    <w:rsid w:val="00E86F3E"/>
    <w:rsid w:val="00E9000A"/>
    <w:rsid w:val="00E9007E"/>
    <w:rsid w:val="00E91ADF"/>
    <w:rsid w:val="00E91DAB"/>
    <w:rsid w:val="00E923ED"/>
    <w:rsid w:val="00E93FA7"/>
    <w:rsid w:val="00E94FEA"/>
    <w:rsid w:val="00E95F1B"/>
    <w:rsid w:val="00E96316"/>
    <w:rsid w:val="00E96736"/>
    <w:rsid w:val="00EA0DF8"/>
    <w:rsid w:val="00EA1050"/>
    <w:rsid w:val="00EA1774"/>
    <w:rsid w:val="00EA222F"/>
    <w:rsid w:val="00EA2EC3"/>
    <w:rsid w:val="00EA31BC"/>
    <w:rsid w:val="00EA5A97"/>
    <w:rsid w:val="00EA6430"/>
    <w:rsid w:val="00EA7BDB"/>
    <w:rsid w:val="00EB0251"/>
    <w:rsid w:val="00EB20D7"/>
    <w:rsid w:val="00EB3F1D"/>
    <w:rsid w:val="00EB4748"/>
    <w:rsid w:val="00EB7509"/>
    <w:rsid w:val="00EB7801"/>
    <w:rsid w:val="00EC0452"/>
    <w:rsid w:val="00EC0588"/>
    <w:rsid w:val="00EC0AC9"/>
    <w:rsid w:val="00EC214A"/>
    <w:rsid w:val="00EC2378"/>
    <w:rsid w:val="00EC3F1D"/>
    <w:rsid w:val="00EC41AA"/>
    <w:rsid w:val="00EC4BA9"/>
    <w:rsid w:val="00EC5C4C"/>
    <w:rsid w:val="00EC78C7"/>
    <w:rsid w:val="00ED0246"/>
    <w:rsid w:val="00ED1529"/>
    <w:rsid w:val="00ED1A05"/>
    <w:rsid w:val="00ED331A"/>
    <w:rsid w:val="00ED374E"/>
    <w:rsid w:val="00ED4556"/>
    <w:rsid w:val="00ED4606"/>
    <w:rsid w:val="00ED489F"/>
    <w:rsid w:val="00ED5872"/>
    <w:rsid w:val="00ED6300"/>
    <w:rsid w:val="00ED6B96"/>
    <w:rsid w:val="00ED6C88"/>
    <w:rsid w:val="00ED7016"/>
    <w:rsid w:val="00ED7E38"/>
    <w:rsid w:val="00ED7FE5"/>
    <w:rsid w:val="00EE0CFB"/>
    <w:rsid w:val="00EE0E57"/>
    <w:rsid w:val="00EE126A"/>
    <w:rsid w:val="00EE255C"/>
    <w:rsid w:val="00EE273A"/>
    <w:rsid w:val="00EE286E"/>
    <w:rsid w:val="00EE2D80"/>
    <w:rsid w:val="00EE42BF"/>
    <w:rsid w:val="00EE547C"/>
    <w:rsid w:val="00EE6766"/>
    <w:rsid w:val="00EE783B"/>
    <w:rsid w:val="00EE7B61"/>
    <w:rsid w:val="00EF0211"/>
    <w:rsid w:val="00EF049E"/>
    <w:rsid w:val="00EF0822"/>
    <w:rsid w:val="00EF1198"/>
    <w:rsid w:val="00EF2356"/>
    <w:rsid w:val="00EF2717"/>
    <w:rsid w:val="00EF49B5"/>
    <w:rsid w:val="00EF4F0E"/>
    <w:rsid w:val="00EF622D"/>
    <w:rsid w:val="00EF6B10"/>
    <w:rsid w:val="00EF7338"/>
    <w:rsid w:val="00EF73CE"/>
    <w:rsid w:val="00EF76A5"/>
    <w:rsid w:val="00EF76AB"/>
    <w:rsid w:val="00EF77EA"/>
    <w:rsid w:val="00F00D57"/>
    <w:rsid w:val="00F01939"/>
    <w:rsid w:val="00F02323"/>
    <w:rsid w:val="00F02666"/>
    <w:rsid w:val="00F0395B"/>
    <w:rsid w:val="00F04A6B"/>
    <w:rsid w:val="00F0637E"/>
    <w:rsid w:val="00F07029"/>
    <w:rsid w:val="00F07171"/>
    <w:rsid w:val="00F071E3"/>
    <w:rsid w:val="00F105D9"/>
    <w:rsid w:val="00F118AD"/>
    <w:rsid w:val="00F13942"/>
    <w:rsid w:val="00F14D32"/>
    <w:rsid w:val="00F164BF"/>
    <w:rsid w:val="00F168BA"/>
    <w:rsid w:val="00F2009F"/>
    <w:rsid w:val="00F21419"/>
    <w:rsid w:val="00F21B8F"/>
    <w:rsid w:val="00F2303F"/>
    <w:rsid w:val="00F230D9"/>
    <w:rsid w:val="00F237F8"/>
    <w:rsid w:val="00F2411F"/>
    <w:rsid w:val="00F24BE1"/>
    <w:rsid w:val="00F32646"/>
    <w:rsid w:val="00F34821"/>
    <w:rsid w:val="00F359FC"/>
    <w:rsid w:val="00F40322"/>
    <w:rsid w:val="00F403E7"/>
    <w:rsid w:val="00F41549"/>
    <w:rsid w:val="00F41839"/>
    <w:rsid w:val="00F45056"/>
    <w:rsid w:val="00F46342"/>
    <w:rsid w:val="00F468AB"/>
    <w:rsid w:val="00F47BA7"/>
    <w:rsid w:val="00F5102B"/>
    <w:rsid w:val="00F51620"/>
    <w:rsid w:val="00F52293"/>
    <w:rsid w:val="00F5257C"/>
    <w:rsid w:val="00F52974"/>
    <w:rsid w:val="00F52C43"/>
    <w:rsid w:val="00F56886"/>
    <w:rsid w:val="00F56FC0"/>
    <w:rsid w:val="00F612CF"/>
    <w:rsid w:val="00F6205A"/>
    <w:rsid w:val="00F6349B"/>
    <w:rsid w:val="00F645C7"/>
    <w:rsid w:val="00F64722"/>
    <w:rsid w:val="00F64B38"/>
    <w:rsid w:val="00F64FA7"/>
    <w:rsid w:val="00F65E29"/>
    <w:rsid w:val="00F6674E"/>
    <w:rsid w:val="00F66A34"/>
    <w:rsid w:val="00F70C5E"/>
    <w:rsid w:val="00F711F4"/>
    <w:rsid w:val="00F71EA6"/>
    <w:rsid w:val="00F72B27"/>
    <w:rsid w:val="00F72E51"/>
    <w:rsid w:val="00F731DD"/>
    <w:rsid w:val="00F73D3E"/>
    <w:rsid w:val="00F74282"/>
    <w:rsid w:val="00F748B1"/>
    <w:rsid w:val="00F819E5"/>
    <w:rsid w:val="00F82D1F"/>
    <w:rsid w:val="00F84719"/>
    <w:rsid w:val="00F84816"/>
    <w:rsid w:val="00F8702E"/>
    <w:rsid w:val="00F9087C"/>
    <w:rsid w:val="00F90BD4"/>
    <w:rsid w:val="00F91C93"/>
    <w:rsid w:val="00F921E8"/>
    <w:rsid w:val="00F92940"/>
    <w:rsid w:val="00F93068"/>
    <w:rsid w:val="00F95E97"/>
    <w:rsid w:val="00F96086"/>
    <w:rsid w:val="00F96172"/>
    <w:rsid w:val="00F96D37"/>
    <w:rsid w:val="00FA1F73"/>
    <w:rsid w:val="00FA2D14"/>
    <w:rsid w:val="00FA2E81"/>
    <w:rsid w:val="00FA463F"/>
    <w:rsid w:val="00FA4E82"/>
    <w:rsid w:val="00FA5E54"/>
    <w:rsid w:val="00FA60AB"/>
    <w:rsid w:val="00FA7550"/>
    <w:rsid w:val="00FA77B0"/>
    <w:rsid w:val="00FB035A"/>
    <w:rsid w:val="00FB10FF"/>
    <w:rsid w:val="00FB3D58"/>
    <w:rsid w:val="00FB4F52"/>
    <w:rsid w:val="00FB520F"/>
    <w:rsid w:val="00FB53EB"/>
    <w:rsid w:val="00FB66E2"/>
    <w:rsid w:val="00FB713C"/>
    <w:rsid w:val="00FB7B79"/>
    <w:rsid w:val="00FB7F2E"/>
    <w:rsid w:val="00FC049B"/>
    <w:rsid w:val="00FC0AC4"/>
    <w:rsid w:val="00FC0BC7"/>
    <w:rsid w:val="00FC1B7B"/>
    <w:rsid w:val="00FC44C6"/>
    <w:rsid w:val="00FC44E8"/>
    <w:rsid w:val="00FD05B2"/>
    <w:rsid w:val="00FD0A03"/>
    <w:rsid w:val="00FD0FFE"/>
    <w:rsid w:val="00FD1D1A"/>
    <w:rsid w:val="00FD2384"/>
    <w:rsid w:val="00FD31DB"/>
    <w:rsid w:val="00FD3E0C"/>
    <w:rsid w:val="00FD3F3A"/>
    <w:rsid w:val="00FD43D7"/>
    <w:rsid w:val="00FD480E"/>
    <w:rsid w:val="00FD5372"/>
    <w:rsid w:val="00FD5795"/>
    <w:rsid w:val="00FE36FF"/>
    <w:rsid w:val="00FE52F3"/>
    <w:rsid w:val="00FE6163"/>
    <w:rsid w:val="00FF0261"/>
    <w:rsid w:val="00FF05A1"/>
    <w:rsid w:val="00FF060C"/>
    <w:rsid w:val="00FF06A7"/>
    <w:rsid w:val="00FF2561"/>
    <w:rsid w:val="00FF3271"/>
    <w:rsid w:val="00FF4579"/>
    <w:rsid w:val="00FF45DD"/>
    <w:rsid w:val="00FF5357"/>
    <w:rsid w:val="00FF5361"/>
    <w:rsid w:val="00FF5FDB"/>
    <w:rsid w:val="00FF6127"/>
    <w:rsid w:val="00FF620C"/>
    <w:rsid w:val="00FF68B7"/>
    <w:rsid w:val="00FF7426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621F6"/>
  </w:style>
  <w:style w:type="paragraph" w:styleId="1">
    <w:name w:val="heading 1"/>
    <w:basedOn w:val="a"/>
    <w:next w:val="a"/>
    <w:link w:val="10"/>
    <w:qFormat/>
    <w:rsid w:val="00C31C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Заголовок 2 Знак Знак Знак Знак Знак Знак Знак Знак"/>
    <w:basedOn w:val="a"/>
    <w:next w:val="a"/>
    <w:link w:val="20"/>
    <w:qFormat/>
    <w:rsid w:val="008246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ПодЗаголовок"/>
    <w:basedOn w:val="a"/>
    <w:next w:val="a"/>
    <w:qFormat/>
    <w:rsid w:val="008246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31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847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1CD0"/>
    <w:rPr>
      <w:rFonts w:cs="Arial"/>
      <w:b/>
      <w:bCs/>
      <w:kern w:val="32"/>
      <w:sz w:val="32"/>
      <w:szCs w:val="32"/>
    </w:rPr>
  </w:style>
  <w:style w:type="paragraph" w:customStyle="1" w:styleId="11">
    <w:name w:val="Знак Знак1 Знак Знак"/>
    <w:basedOn w:val="a"/>
    <w:rsid w:val="00F47BA7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aliases w:val="Заголовок 2 Знак Знак Знак Знак Знак Знак Знак Знак Знак"/>
    <w:link w:val="2"/>
    <w:rsid w:val="0082469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18472D"/>
    <w:rPr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rsid w:val="0018472D"/>
    <w:rPr>
      <w:b/>
      <w:bCs/>
      <w:sz w:val="22"/>
      <w:szCs w:val="22"/>
      <w:lang w:val="ru-RU" w:eastAsia="ru-RU" w:bidi="ar-SA"/>
    </w:rPr>
  </w:style>
  <w:style w:type="paragraph" w:styleId="a3">
    <w:name w:val="Body Text Indent"/>
    <w:basedOn w:val="a"/>
    <w:rsid w:val="00E76388"/>
    <w:pPr>
      <w:spacing w:after="120"/>
      <w:ind w:left="283"/>
    </w:pPr>
  </w:style>
  <w:style w:type="paragraph" w:styleId="21">
    <w:name w:val="Body Text Indent 2"/>
    <w:basedOn w:val="a"/>
    <w:link w:val="22"/>
    <w:rsid w:val="008246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8472D"/>
    <w:rPr>
      <w:lang w:val="ru-RU" w:eastAsia="ru-RU" w:bidi="ar-SA"/>
    </w:rPr>
  </w:style>
  <w:style w:type="paragraph" w:styleId="a4">
    <w:name w:val="Title"/>
    <w:basedOn w:val="a"/>
    <w:link w:val="a5"/>
    <w:qFormat/>
    <w:rsid w:val="0082469E"/>
    <w:pPr>
      <w:jc w:val="center"/>
    </w:pPr>
    <w:rPr>
      <w:rFonts w:ascii="Arial" w:hAnsi="Arial"/>
      <w:b/>
      <w:sz w:val="22"/>
    </w:rPr>
  </w:style>
  <w:style w:type="character" w:customStyle="1" w:styleId="a5">
    <w:name w:val="Название Знак"/>
    <w:link w:val="a4"/>
    <w:rsid w:val="0018472D"/>
    <w:rPr>
      <w:rFonts w:ascii="Arial" w:hAnsi="Arial"/>
      <w:b/>
      <w:sz w:val="22"/>
      <w:lang w:val="ru-RU" w:eastAsia="ru-RU" w:bidi="ar-SA"/>
    </w:rPr>
  </w:style>
  <w:style w:type="paragraph" w:customStyle="1" w:styleId="a6">
    <w:name w:val="Знак"/>
    <w:basedOn w:val="a"/>
    <w:rsid w:val="0032238E"/>
    <w:rPr>
      <w:rFonts w:ascii="Verdana" w:hAnsi="Verdana" w:cs="Verdana"/>
      <w:lang w:val="en-US" w:eastAsia="en-US"/>
    </w:rPr>
  </w:style>
  <w:style w:type="character" w:styleId="a7">
    <w:name w:val="Hyperlink"/>
    <w:rsid w:val="00B97452"/>
    <w:rPr>
      <w:color w:val="0000FF"/>
      <w:u w:val="single"/>
    </w:rPr>
  </w:style>
  <w:style w:type="paragraph" w:styleId="a8">
    <w:name w:val="Normal (Web)"/>
    <w:basedOn w:val="a"/>
    <w:rsid w:val="00B97452"/>
    <w:pPr>
      <w:spacing w:before="100" w:beforeAutospacing="1" w:after="100" w:afterAutospacing="1"/>
    </w:pPr>
    <w:rPr>
      <w:sz w:val="24"/>
      <w:szCs w:val="24"/>
    </w:rPr>
  </w:style>
  <w:style w:type="paragraph" w:customStyle="1" w:styleId="font4">
    <w:name w:val="font4"/>
    <w:basedOn w:val="a"/>
    <w:rsid w:val="00BD2822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character" w:styleId="a9">
    <w:name w:val="Strong"/>
    <w:qFormat/>
    <w:rsid w:val="00E84529"/>
    <w:rPr>
      <w:b/>
      <w:bCs/>
    </w:rPr>
  </w:style>
  <w:style w:type="paragraph" w:styleId="aa">
    <w:name w:val="Body Text"/>
    <w:basedOn w:val="a"/>
    <w:rsid w:val="008817AC"/>
    <w:pPr>
      <w:spacing w:after="120"/>
    </w:pPr>
  </w:style>
  <w:style w:type="paragraph" w:customStyle="1" w:styleId="123">
    <w:name w:val="Список нумерованный 1)2)3)"/>
    <w:link w:val="1230"/>
    <w:qFormat/>
    <w:rsid w:val="008817AC"/>
    <w:pPr>
      <w:tabs>
        <w:tab w:val="num" w:pos="1276"/>
      </w:tabs>
      <w:spacing w:line="360" w:lineRule="auto"/>
      <w:ind w:left="1276" w:hanging="283"/>
      <w:jc w:val="both"/>
    </w:pPr>
    <w:rPr>
      <w:sz w:val="24"/>
      <w:szCs w:val="24"/>
      <w:lang w:val="en-US"/>
    </w:rPr>
  </w:style>
  <w:style w:type="character" w:customStyle="1" w:styleId="1230">
    <w:name w:val="Список нумерованный 1)2)3) Знак Знак"/>
    <w:link w:val="123"/>
    <w:rsid w:val="008817AC"/>
    <w:rPr>
      <w:sz w:val="24"/>
      <w:szCs w:val="24"/>
      <w:lang w:val="en-US"/>
    </w:rPr>
  </w:style>
  <w:style w:type="paragraph" w:styleId="12">
    <w:name w:val="toc 1"/>
    <w:basedOn w:val="a"/>
    <w:next w:val="a"/>
    <w:autoRedefine/>
    <w:uiPriority w:val="39"/>
    <w:qFormat/>
    <w:rsid w:val="006F0413"/>
    <w:pPr>
      <w:spacing w:before="120" w:after="120"/>
    </w:pPr>
    <w:rPr>
      <w:rFonts w:ascii="Calibri" w:hAnsi="Calibri"/>
      <w:b/>
      <w:bCs/>
      <w:caps/>
    </w:rPr>
  </w:style>
  <w:style w:type="paragraph" w:styleId="23">
    <w:name w:val="toc 2"/>
    <w:basedOn w:val="a"/>
    <w:next w:val="a"/>
    <w:autoRedefine/>
    <w:uiPriority w:val="39"/>
    <w:qFormat/>
    <w:rsid w:val="00B6182E"/>
    <w:pPr>
      <w:ind w:left="200"/>
    </w:pPr>
    <w:rPr>
      <w:rFonts w:ascii="Calibri" w:hAnsi="Calibri"/>
      <w:smallCaps/>
    </w:rPr>
  </w:style>
  <w:style w:type="paragraph" w:styleId="30">
    <w:name w:val="toc 3"/>
    <w:basedOn w:val="a"/>
    <w:next w:val="a"/>
    <w:autoRedefine/>
    <w:uiPriority w:val="39"/>
    <w:qFormat/>
    <w:rsid w:val="004A6EFC"/>
    <w:pPr>
      <w:tabs>
        <w:tab w:val="right" w:leader="dot" w:pos="9911"/>
      </w:tabs>
      <w:ind w:left="360"/>
    </w:pPr>
    <w:rPr>
      <w:rFonts w:ascii="Calibri" w:hAnsi="Calibri"/>
      <w:iCs/>
      <w:noProof/>
    </w:rPr>
  </w:style>
  <w:style w:type="paragraph" w:styleId="ab">
    <w:name w:val="caption"/>
    <w:basedOn w:val="a"/>
    <w:next w:val="a"/>
    <w:qFormat/>
    <w:rsid w:val="009A286A"/>
    <w:pPr>
      <w:keepNext/>
      <w:widowControl w:val="0"/>
      <w:suppressAutoHyphens/>
      <w:spacing w:before="120" w:after="120" w:line="360" w:lineRule="auto"/>
      <w:ind w:left="720" w:right="567"/>
    </w:pPr>
    <w:rPr>
      <w:b/>
      <w:snapToGrid w:val="0"/>
      <w:sz w:val="24"/>
    </w:rPr>
  </w:style>
  <w:style w:type="paragraph" w:customStyle="1" w:styleId="-">
    <w:name w:val="Таблица - текст с отступом"/>
    <w:basedOn w:val="a"/>
    <w:link w:val="-0"/>
    <w:qFormat/>
    <w:rsid w:val="009A286A"/>
    <w:pPr>
      <w:suppressAutoHyphens/>
      <w:ind w:left="340"/>
    </w:pPr>
    <w:rPr>
      <w:rFonts w:ascii="Arial" w:hAnsi="Arial" w:cs="Arial"/>
    </w:rPr>
  </w:style>
  <w:style w:type="character" w:customStyle="1" w:styleId="-0">
    <w:name w:val="Таблица - текст с отступом Знак"/>
    <w:link w:val="-"/>
    <w:rsid w:val="009A286A"/>
    <w:rPr>
      <w:rFonts w:ascii="Arial" w:hAnsi="Arial" w:cs="Arial"/>
      <w:lang w:val="ru-RU" w:eastAsia="ru-RU" w:bidi="ar-SA"/>
    </w:rPr>
  </w:style>
  <w:style w:type="paragraph" w:customStyle="1" w:styleId="-1">
    <w:name w:val="Таблица - текст основной"/>
    <w:basedOn w:val="aa"/>
    <w:link w:val="-2"/>
    <w:qFormat/>
    <w:rsid w:val="009A286A"/>
    <w:pPr>
      <w:suppressAutoHyphens/>
      <w:spacing w:before="40" w:after="40"/>
    </w:pPr>
    <w:rPr>
      <w:rFonts w:ascii="Arial" w:hAnsi="Arial" w:cs="Arial"/>
    </w:rPr>
  </w:style>
  <w:style w:type="character" w:customStyle="1" w:styleId="-2">
    <w:name w:val="Таблица - текст основной Знак"/>
    <w:link w:val="-1"/>
    <w:rsid w:val="009A286A"/>
    <w:rPr>
      <w:rFonts w:ascii="Arial" w:hAnsi="Arial" w:cs="Arial"/>
      <w:lang w:val="ru-RU" w:eastAsia="ru-RU" w:bidi="ar-SA"/>
    </w:rPr>
  </w:style>
  <w:style w:type="paragraph" w:customStyle="1" w:styleId="-3">
    <w:name w:val="Таблица - шапка"/>
    <w:basedOn w:val="a"/>
    <w:qFormat/>
    <w:rsid w:val="009A286A"/>
    <w:pPr>
      <w:suppressAutoHyphens/>
      <w:jc w:val="center"/>
    </w:pPr>
    <w:rPr>
      <w:rFonts w:ascii="Arial" w:hAnsi="Arial" w:cs="Arial"/>
      <w:b/>
    </w:rPr>
  </w:style>
  <w:style w:type="paragraph" w:customStyle="1" w:styleId="13">
    <w:name w:val="Заголовок П1"/>
    <w:basedOn w:val="1"/>
    <w:link w:val="14"/>
    <w:qFormat/>
    <w:rsid w:val="009A286A"/>
    <w:pPr>
      <w:pageBreakBefore/>
      <w:suppressAutoHyphens/>
      <w:spacing w:after="120" w:line="360" w:lineRule="auto"/>
      <w:jc w:val="center"/>
    </w:pPr>
    <w:rPr>
      <w:sz w:val="28"/>
    </w:rPr>
  </w:style>
  <w:style w:type="character" w:customStyle="1" w:styleId="14">
    <w:name w:val="Заголовок П1 Знак"/>
    <w:link w:val="13"/>
    <w:rsid w:val="009A286A"/>
    <w:rPr>
      <w:rFonts w:ascii="Arial" w:hAnsi="Arial" w:cs="Arial"/>
      <w:b/>
      <w:bCs/>
      <w:kern w:val="32"/>
      <w:sz w:val="28"/>
      <w:szCs w:val="32"/>
      <w:lang w:val="ru-RU" w:eastAsia="ru-RU" w:bidi="ar-SA"/>
    </w:rPr>
  </w:style>
  <w:style w:type="paragraph" w:styleId="ac">
    <w:name w:val="footnote text"/>
    <w:basedOn w:val="a"/>
    <w:semiHidden/>
    <w:rsid w:val="009403F5"/>
  </w:style>
  <w:style w:type="character" w:styleId="ad">
    <w:name w:val="footnote reference"/>
    <w:semiHidden/>
    <w:rsid w:val="009403F5"/>
    <w:rPr>
      <w:vertAlign w:val="superscript"/>
    </w:rPr>
  </w:style>
  <w:style w:type="table" w:styleId="-7">
    <w:name w:val="Table List 7"/>
    <w:basedOn w:val="a1"/>
    <w:rsid w:val="009403F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ConsPlusNormal">
    <w:name w:val="ConsPlusNormal"/>
    <w:rsid w:val="00BB12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5F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footer"/>
    <w:basedOn w:val="a"/>
    <w:link w:val="af"/>
    <w:uiPriority w:val="99"/>
    <w:rsid w:val="00427F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8472D"/>
    <w:rPr>
      <w:lang w:val="ru-RU" w:eastAsia="ru-RU" w:bidi="ar-SA"/>
    </w:rPr>
  </w:style>
  <w:style w:type="character" w:styleId="af0">
    <w:name w:val="page number"/>
    <w:basedOn w:val="a0"/>
    <w:rsid w:val="00427F0D"/>
  </w:style>
  <w:style w:type="paragraph" w:styleId="af1">
    <w:name w:val="header"/>
    <w:basedOn w:val="a"/>
    <w:link w:val="af2"/>
    <w:uiPriority w:val="99"/>
    <w:rsid w:val="007778F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18472D"/>
    <w:rPr>
      <w:lang w:val="ru-RU" w:eastAsia="ru-RU" w:bidi="ar-SA"/>
    </w:rPr>
  </w:style>
  <w:style w:type="table" w:styleId="af3">
    <w:name w:val="Table Grid"/>
    <w:basedOn w:val="a1"/>
    <w:rsid w:val="0089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">
    <w:name w:val="Стиль Normal + 10 пт полужирный"/>
    <w:basedOn w:val="a"/>
    <w:rsid w:val="00893DC0"/>
    <w:pPr>
      <w:snapToGrid w:val="0"/>
      <w:ind w:left="-113" w:right="-113"/>
      <w:jc w:val="center"/>
    </w:pPr>
    <w:rPr>
      <w:b/>
      <w:bCs/>
    </w:rPr>
  </w:style>
  <w:style w:type="paragraph" w:customStyle="1" w:styleId="af4">
    <w:name w:val="Шапка таблицы"/>
    <w:basedOn w:val="a"/>
    <w:rsid w:val="00893DC0"/>
    <w:pPr>
      <w:jc w:val="center"/>
    </w:pPr>
    <w:rPr>
      <w:b/>
      <w:sz w:val="24"/>
    </w:rPr>
  </w:style>
  <w:style w:type="paragraph" w:customStyle="1" w:styleId="af5">
    <w:name w:val="Основной"/>
    <w:basedOn w:val="a"/>
    <w:rsid w:val="00893DC0"/>
    <w:pPr>
      <w:spacing w:after="20" w:line="360" w:lineRule="auto"/>
      <w:ind w:firstLine="709"/>
      <w:jc w:val="both"/>
    </w:pPr>
    <w:rPr>
      <w:sz w:val="28"/>
    </w:rPr>
  </w:style>
  <w:style w:type="paragraph" w:customStyle="1" w:styleId="120">
    <w:name w:val="Стиль Перед:  12 пт"/>
    <w:basedOn w:val="a"/>
    <w:link w:val="121"/>
    <w:rsid w:val="00893DC0"/>
    <w:pPr>
      <w:spacing w:before="240"/>
      <w:ind w:firstLine="709"/>
      <w:jc w:val="both"/>
    </w:pPr>
    <w:rPr>
      <w:sz w:val="26"/>
    </w:rPr>
  </w:style>
  <w:style w:type="character" w:customStyle="1" w:styleId="121">
    <w:name w:val="Стиль Перед:  12 пт Знак"/>
    <w:link w:val="120"/>
    <w:rsid w:val="00893DC0"/>
    <w:rPr>
      <w:sz w:val="26"/>
      <w:lang w:val="ru-RU" w:eastAsia="ru-RU" w:bidi="ar-SA"/>
    </w:rPr>
  </w:style>
  <w:style w:type="paragraph" w:styleId="24">
    <w:name w:val="Body Text 2"/>
    <w:basedOn w:val="a"/>
    <w:link w:val="25"/>
    <w:rsid w:val="000B75DC"/>
    <w:pPr>
      <w:spacing w:after="120" w:line="480" w:lineRule="auto"/>
    </w:pPr>
  </w:style>
  <w:style w:type="character" w:customStyle="1" w:styleId="25">
    <w:name w:val="Основной текст 2 Знак"/>
    <w:link w:val="24"/>
    <w:rsid w:val="0018472D"/>
    <w:rPr>
      <w:lang w:val="ru-RU" w:eastAsia="ru-RU" w:bidi="ar-SA"/>
    </w:rPr>
  </w:style>
  <w:style w:type="paragraph" w:styleId="31">
    <w:name w:val="Body Text Indent 3"/>
    <w:basedOn w:val="a"/>
    <w:link w:val="32"/>
    <w:rsid w:val="003D55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8472D"/>
    <w:rPr>
      <w:sz w:val="16"/>
      <w:szCs w:val="16"/>
      <w:lang w:val="ru-RU" w:eastAsia="ru-RU" w:bidi="ar-SA"/>
    </w:rPr>
  </w:style>
  <w:style w:type="paragraph" w:customStyle="1" w:styleId="af6">
    <w:name w:val="ОСНОВНОЙ !!!"/>
    <w:basedOn w:val="aa"/>
    <w:link w:val="af7"/>
    <w:rsid w:val="0018472D"/>
    <w:pPr>
      <w:spacing w:before="120" w:after="0"/>
      <w:ind w:firstLine="900"/>
      <w:jc w:val="both"/>
    </w:pPr>
    <w:rPr>
      <w:rFonts w:ascii="Arial" w:hAnsi="Arial"/>
      <w:color w:val="000000"/>
      <w:sz w:val="24"/>
      <w:szCs w:val="24"/>
      <w:lang w:eastAsia="ar-SA"/>
    </w:rPr>
  </w:style>
  <w:style w:type="character" w:customStyle="1" w:styleId="af7">
    <w:name w:val="ОСНОВНОЙ !!! Знак"/>
    <w:link w:val="af6"/>
    <w:rsid w:val="0018472D"/>
    <w:rPr>
      <w:rFonts w:ascii="Arial" w:hAnsi="Arial"/>
      <w:color w:val="000000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rsid w:val="0018472D"/>
    <w:pPr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sz w:val="24"/>
      <w:lang w:eastAsia="ar-SA"/>
    </w:rPr>
  </w:style>
  <w:style w:type="paragraph" w:customStyle="1" w:styleId="1590">
    <w:name w:val="Стиль ОСНОВНОЙ !!! + Слева:  159 см Первая строка:  0 см"/>
    <w:basedOn w:val="af6"/>
    <w:rsid w:val="0018472D"/>
    <w:pPr>
      <w:ind w:left="900" w:firstLine="0"/>
    </w:pPr>
    <w:rPr>
      <w:sz w:val="20"/>
      <w:szCs w:val="20"/>
    </w:rPr>
  </w:style>
  <w:style w:type="paragraph" w:customStyle="1" w:styleId="26">
    <w:name w:val="Îñíîâíîé òåêñò 2"/>
    <w:basedOn w:val="a"/>
    <w:rsid w:val="0018472D"/>
    <w:pPr>
      <w:widowControl w:val="0"/>
      <w:ind w:firstLine="720"/>
      <w:jc w:val="both"/>
    </w:pPr>
    <w:rPr>
      <w:b/>
      <w:color w:val="000000"/>
      <w:sz w:val="24"/>
      <w:lang w:val="en-US"/>
    </w:rPr>
  </w:style>
  <w:style w:type="paragraph" w:customStyle="1" w:styleId="ConsNonformat">
    <w:name w:val="ConsNonformat"/>
    <w:rsid w:val="0018472D"/>
    <w:pPr>
      <w:widowControl w:val="0"/>
      <w:autoSpaceDE w:val="0"/>
      <w:autoSpaceDN w:val="0"/>
      <w:adjustRightInd w:val="0"/>
    </w:pPr>
    <w:rPr>
      <w:rFonts w:ascii="Courier New" w:hAnsi="Courier New" w:cs="Arial CYR"/>
    </w:rPr>
  </w:style>
  <w:style w:type="paragraph" w:customStyle="1" w:styleId="ConsNormal">
    <w:name w:val="ConsNormal"/>
    <w:rsid w:val="00184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rsid w:val="0018472D"/>
    <w:pPr>
      <w:widowControl w:val="0"/>
      <w:autoSpaceDE w:val="0"/>
      <w:autoSpaceDN w:val="0"/>
      <w:adjustRightInd w:val="0"/>
      <w:spacing w:line="260" w:lineRule="auto"/>
      <w:ind w:firstLine="160"/>
      <w:jc w:val="both"/>
    </w:pPr>
    <w:rPr>
      <w:sz w:val="18"/>
      <w:szCs w:val="18"/>
    </w:rPr>
  </w:style>
  <w:style w:type="paragraph" w:customStyle="1" w:styleId="FR1">
    <w:name w:val="FR1"/>
    <w:rsid w:val="0018472D"/>
    <w:pPr>
      <w:widowControl w:val="0"/>
      <w:autoSpaceDE w:val="0"/>
      <w:autoSpaceDN w:val="0"/>
      <w:adjustRightInd w:val="0"/>
      <w:spacing w:before="120" w:line="300" w:lineRule="auto"/>
      <w:ind w:left="80"/>
      <w:jc w:val="both"/>
    </w:pPr>
    <w:rPr>
      <w:b/>
      <w:bCs/>
      <w:i/>
      <w:iCs/>
      <w:sz w:val="22"/>
      <w:szCs w:val="22"/>
    </w:rPr>
  </w:style>
  <w:style w:type="paragraph" w:customStyle="1" w:styleId="Web1">
    <w:name w:val="Обычный (Web)1"/>
    <w:basedOn w:val="a"/>
    <w:rsid w:val="0018472D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styleId="33">
    <w:name w:val="Body Text 3"/>
    <w:basedOn w:val="a"/>
    <w:link w:val="34"/>
    <w:rsid w:val="001847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18472D"/>
    <w:rPr>
      <w:sz w:val="16"/>
      <w:szCs w:val="16"/>
      <w:lang w:val="ru-RU" w:eastAsia="ru-RU" w:bidi="ar-SA"/>
    </w:rPr>
  </w:style>
  <w:style w:type="paragraph" w:customStyle="1" w:styleId="af8">
    <w:name w:val="Îáû÷íûé"/>
    <w:rsid w:val="0018472D"/>
    <w:rPr>
      <w:lang w:val="en-US"/>
    </w:rPr>
  </w:style>
  <w:style w:type="paragraph" w:customStyle="1" w:styleId="BodyTxt">
    <w:name w:val="Body Txt"/>
    <w:basedOn w:val="a"/>
    <w:rsid w:val="0018472D"/>
    <w:pPr>
      <w:keepLines/>
      <w:spacing w:before="60" w:after="60"/>
      <w:ind w:firstLine="567"/>
      <w:jc w:val="both"/>
    </w:pPr>
    <w:rPr>
      <w:rFonts w:ascii="Arial Narrow" w:hAnsi="Arial Narrow"/>
      <w:sz w:val="24"/>
    </w:rPr>
  </w:style>
  <w:style w:type="paragraph" w:customStyle="1" w:styleId="TimesNewRoman12">
    <w:name w:val="Стиль ОСНОВНОЙ !!! + Times New Roman 12 пт"/>
    <w:basedOn w:val="af6"/>
    <w:link w:val="TimesNewRoman120"/>
    <w:rsid w:val="0018472D"/>
    <w:pPr>
      <w:ind w:firstLine="851"/>
    </w:pPr>
    <w:rPr>
      <w:rFonts w:ascii="Times New Roman" w:hAnsi="Times New Roman"/>
      <w:color w:val="auto"/>
    </w:rPr>
  </w:style>
  <w:style w:type="character" w:customStyle="1" w:styleId="TimesNewRoman120">
    <w:name w:val="Стиль ОСНОВНОЙ !!! + Times New Roman 12 пт Знак"/>
    <w:link w:val="TimesNewRoman12"/>
    <w:rsid w:val="0018472D"/>
    <w:rPr>
      <w:sz w:val="24"/>
      <w:szCs w:val="24"/>
      <w:lang w:val="ru-RU" w:eastAsia="ar-SA" w:bidi="ar-SA"/>
    </w:rPr>
  </w:style>
  <w:style w:type="paragraph" w:styleId="af9">
    <w:name w:val="annotation text"/>
    <w:basedOn w:val="a"/>
    <w:link w:val="afa"/>
    <w:rsid w:val="0018472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a">
    <w:name w:val="Текст примечания Знак"/>
    <w:link w:val="af9"/>
    <w:rsid w:val="0018472D"/>
    <w:rPr>
      <w:lang w:val="ru-RU" w:eastAsia="ru-RU" w:bidi="ar-SA"/>
    </w:rPr>
  </w:style>
  <w:style w:type="paragraph" w:styleId="afb">
    <w:name w:val="Balloon Text"/>
    <w:basedOn w:val="a"/>
    <w:link w:val="afc"/>
    <w:rsid w:val="0018472D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18472D"/>
    <w:rPr>
      <w:rFonts w:ascii="Tahoma" w:hAnsi="Tahoma" w:cs="Tahoma"/>
      <w:sz w:val="16"/>
      <w:szCs w:val="16"/>
      <w:lang w:val="ru-RU" w:eastAsia="ru-RU" w:bidi="ar-SA"/>
    </w:rPr>
  </w:style>
  <w:style w:type="table" w:customStyle="1" w:styleId="15">
    <w:name w:val="Светлый список1"/>
    <w:basedOn w:val="a1"/>
    <w:uiPriority w:val="61"/>
    <w:rsid w:val="00623F2E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d">
    <w:name w:val="TOC Heading"/>
    <w:basedOn w:val="1"/>
    <w:next w:val="a"/>
    <w:uiPriority w:val="39"/>
    <w:qFormat/>
    <w:rsid w:val="00C31CD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rsid w:val="00E811E9"/>
    <w:pPr>
      <w:tabs>
        <w:tab w:val="right" w:leader="dot" w:pos="9911"/>
      </w:tabs>
      <w:ind w:left="36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rsid w:val="00C31CD0"/>
    <w:pPr>
      <w:ind w:left="800"/>
    </w:pPr>
    <w:rPr>
      <w:rFonts w:ascii="Calibri" w:hAnsi="Calibri"/>
      <w:sz w:val="18"/>
      <w:szCs w:val="18"/>
    </w:rPr>
  </w:style>
  <w:style w:type="paragraph" w:styleId="61">
    <w:name w:val="toc 6"/>
    <w:basedOn w:val="a"/>
    <w:next w:val="a"/>
    <w:autoRedefine/>
    <w:rsid w:val="00C31CD0"/>
    <w:pPr>
      <w:ind w:left="10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rsid w:val="00C31CD0"/>
    <w:pPr>
      <w:ind w:left="120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rsid w:val="00C31CD0"/>
    <w:pPr>
      <w:ind w:left="140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rsid w:val="00C31CD0"/>
    <w:pPr>
      <w:ind w:left="1600"/>
    </w:pPr>
    <w:rPr>
      <w:rFonts w:ascii="Calibri" w:hAnsi="Calibri"/>
      <w:sz w:val="18"/>
      <w:szCs w:val="18"/>
    </w:rPr>
  </w:style>
  <w:style w:type="paragraph" w:customStyle="1" w:styleId="afe">
    <w:name w:val="Чертежный"/>
    <w:rsid w:val="007C0385"/>
    <w:pPr>
      <w:jc w:val="both"/>
    </w:pPr>
    <w:rPr>
      <w:rFonts w:ascii="ISOCPEUR" w:hAnsi="ISOCPEUR"/>
      <w:i/>
      <w:sz w:val="28"/>
      <w:lang w:val="uk-UA"/>
    </w:rPr>
  </w:style>
  <w:style w:type="paragraph" w:styleId="aff">
    <w:name w:val="List Paragraph"/>
    <w:basedOn w:val="a"/>
    <w:uiPriority w:val="34"/>
    <w:qFormat/>
    <w:rsid w:val="002D01BC"/>
    <w:pPr>
      <w:ind w:left="720"/>
      <w:contextualSpacing/>
    </w:pPr>
  </w:style>
  <w:style w:type="paragraph" w:styleId="aff0">
    <w:name w:val="No Spacing"/>
    <w:uiPriority w:val="1"/>
    <w:qFormat/>
    <w:rsid w:val="008A115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621F6"/>
  </w:style>
  <w:style w:type="paragraph" w:styleId="1">
    <w:name w:val="heading 1"/>
    <w:basedOn w:val="a"/>
    <w:next w:val="a"/>
    <w:link w:val="10"/>
    <w:qFormat/>
    <w:rsid w:val="00C31C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Заголовок 2 Знак Знак Знак Знак Знак Знак Знак Знак"/>
    <w:basedOn w:val="a"/>
    <w:next w:val="a"/>
    <w:link w:val="20"/>
    <w:qFormat/>
    <w:rsid w:val="008246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ПодЗаголовок"/>
    <w:basedOn w:val="a"/>
    <w:next w:val="a"/>
    <w:qFormat/>
    <w:rsid w:val="008246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31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847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1CD0"/>
    <w:rPr>
      <w:rFonts w:cs="Arial"/>
      <w:b/>
      <w:bCs/>
      <w:kern w:val="32"/>
      <w:sz w:val="32"/>
      <w:szCs w:val="32"/>
    </w:rPr>
  </w:style>
  <w:style w:type="paragraph" w:customStyle="1" w:styleId="11">
    <w:name w:val="Знак Знак1 Знак Знак"/>
    <w:basedOn w:val="a"/>
    <w:rsid w:val="00F47BA7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aliases w:val="Заголовок 2 Знак Знак Знак Знак Знак Знак Знак Знак Знак"/>
    <w:link w:val="2"/>
    <w:rsid w:val="0082469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18472D"/>
    <w:rPr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rsid w:val="0018472D"/>
    <w:rPr>
      <w:b/>
      <w:bCs/>
      <w:sz w:val="22"/>
      <w:szCs w:val="22"/>
      <w:lang w:val="ru-RU" w:eastAsia="ru-RU" w:bidi="ar-SA"/>
    </w:rPr>
  </w:style>
  <w:style w:type="paragraph" w:styleId="a3">
    <w:name w:val="Body Text Indent"/>
    <w:basedOn w:val="a"/>
    <w:rsid w:val="00E76388"/>
    <w:pPr>
      <w:spacing w:after="120"/>
      <w:ind w:left="283"/>
    </w:pPr>
  </w:style>
  <w:style w:type="paragraph" w:styleId="21">
    <w:name w:val="Body Text Indent 2"/>
    <w:basedOn w:val="a"/>
    <w:link w:val="22"/>
    <w:rsid w:val="008246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8472D"/>
    <w:rPr>
      <w:lang w:val="ru-RU" w:eastAsia="ru-RU" w:bidi="ar-SA"/>
    </w:rPr>
  </w:style>
  <w:style w:type="paragraph" w:styleId="a4">
    <w:name w:val="Title"/>
    <w:basedOn w:val="a"/>
    <w:link w:val="a5"/>
    <w:qFormat/>
    <w:rsid w:val="0082469E"/>
    <w:pPr>
      <w:jc w:val="center"/>
    </w:pPr>
    <w:rPr>
      <w:rFonts w:ascii="Arial" w:hAnsi="Arial"/>
      <w:b/>
      <w:sz w:val="22"/>
    </w:rPr>
  </w:style>
  <w:style w:type="character" w:customStyle="1" w:styleId="a5">
    <w:name w:val="Название Знак"/>
    <w:link w:val="a4"/>
    <w:rsid w:val="0018472D"/>
    <w:rPr>
      <w:rFonts w:ascii="Arial" w:hAnsi="Arial"/>
      <w:b/>
      <w:sz w:val="22"/>
      <w:lang w:val="ru-RU" w:eastAsia="ru-RU" w:bidi="ar-SA"/>
    </w:rPr>
  </w:style>
  <w:style w:type="paragraph" w:customStyle="1" w:styleId="a6">
    <w:name w:val="Знак"/>
    <w:basedOn w:val="a"/>
    <w:rsid w:val="0032238E"/>
    <w:rPr>
      <w:rFonts w:ascii="Verdana" w:hAnsi="Verdana" w:cs="Verdana"/>
      <w:lang w:val="en-US" w:eastAsia="en-US"/>
    </w:rPr>
  </w:style>
  <w:style w:type="character" w:styleId="a7">
    <w:name w:val="Hyperlink"/>
    <w:rsid w:val="00B97452"/>
    <w:rPr>
      <w:color w:val="0000FF"/>
      <w:u w:val="single"/>
    </w:rPr>
  </w:style>
  <w:style w:type="paragraph" w:styleId="a8">
    <w:name w:val="Normal (Web)"/>
    <w:basedOn w:val="a"/>
    <w:rsid w:val="00B97452"/>
    <w:pPr>
      <w:spacing w:before="100" w:beforeAutospacing="1" w:after="100" w:afterAutospacing="1"/>
    </w:pPr>
    <w:rPr>
      <w:sz w:val="24"/>
      <w:szCs w:val="24"/>
    </w:rPr>
  </w:style>
  <w:style w:type="paragraph" w:customStyle="1" w:styleId="font4">
    <w:name w:val="font4"/>
    <w:basedOn w:val="a"/>
    <w:rsid w:val="00BD2822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character" w:styleId="a9">
    <w:name w:val="Strong"/>
    <w:qFormat/>
    <w:rsid w:val="00E84529"/>
    <w:rPr>
      <w:b/>
      <w:bCs/>
    </w:rPr>
  </w:style>
  <w:style w:type="paragraph" w:styleId="aa">
    <w:name w:val="Body Text"/>
    <w:basedOn w:val="a"/>
    <w:rsid w:val="008817AC"/>
    <w:pPr>
      <w:spacing w:after="120"/>
    </w:pPr>
  </w:style>
  <w:style w:type="paragraph" w:customStyle="1" w:styleId="123">
    <w:name w:val="Список нумерованный 1)2)3)"/>
    <w:link w:val="1230"/>
    <w:qFormat/>
    <w:rsid w:val="008817AC"/>
    <w:pPr>
      <w:tabs>
        <w:tab w:val="num" w:pos="1276"/>
      </w:tabs>
      <w:spacing w:line="360" w:lineRule="auto"/>
      <w:ind w:left="1276" w:hanging="283"/>
      <w:jc w:val="both"/>
    </w:pPr>
    <w:rPr>
      <w:sz w:val="24"/>
      <w:szCs w:val="24"/>
      <w:lang w:val="en-US"/>
    </w:rPr>
  </w:style>
  <w:style w:type="character" w:customStyle="1" w:styleId="1230">
    <w:name w:val="Список нумерованный 1)2)3) Знак Знак"/>
    <w:link w:val="123"/>
    <w:rsid w:val="008817AC"/>
    <w:rPr>
      <w:sz w:val="24"/>
      <w:szCs w:val="24"/>
      <w:lang w:val="en-US"/>
    </w:rPr>
  </w:style>
  <w:style w:type="paragraph" w:styleId="12">
    <w:name w:val="toc 1"/>
    <w:basedOn w:val="a"/>
    <w:next w:val="a"/>
    <w:autoRedefine/>
    <w:uiPriority w:val="39"/>
    <w:qFormat/>
    <w:rsid w:val="006F0413"/>
    <w:pPr>
      <w:spacing w:before="120" w:after="120"/>
    </w:pPr>
    <w:rPr>
      <w:rFonts w:ascii="Calibri" w:hAnsi="Calibri"/>
      <w:b/>
      <w:bCs/>
      <w:caps/>
    </w:rPr>
  </w:style>
  <w:style w:type="paragraph" w:styleId="23">
    <w:name w:val="toc 2"/>
    <w:basedOn w:val="a"/>
    <w:next w:val="a"/>
    <w:autoRedefine/>
    <w:uiPriority w:val="39"/>
    <w:qFormat/>
    <w:rsid w:val="00B6182E"/>
    <w:pPr>
      <w:ind w:left="200"/>
    </w:pPr>
    <w:rPr>
      <w:rFonts w:ascii="Calibri" w:hAnsi="Calibri"/>
      <w:smallCaps/>
    </w:rPr>
  </w:style>
  <w:style w:type="paragraph" w:styleId="30">
    <w:name w:val="toc 3"/>
    <w:basedOn w:val="a"/>
    <w:next w:val="a"/>
    <w:autoRedefine/>
    <w:uiPriority w:val="39"/>
    <w:qFormat/>
    <w:rsid w:val="004A6EFC"/>
    <w:pPr>
      <w:tabs>
        <w:tab w:val="right" w:leader="dot" w:pos="9911"/>
      </w:tabs>
      <w:ind w:left="360"/>
    </w:pPr>
    <w:rPr>
      <w:rFonts w:ascii="Calibri" w:hAnsi="Calibri"/>
      <w:iCs/>
      <w:noProof/>
    </w:rPr>
  </w:style>
  <w:style w:type="paragraph" w:styleId="ab">
    <w:name w:val="caption"/>
    <w:basedOn w:val="a"/>
    <w:next w:val="a"/>
    <w:qFormat/>
    <w:rsid w:val="009A286A"/>
    <w:pPr>
      <w:keepNext/>
      <w:widowControl w:val="0"/>
      <w:suppressAutoHyphens/>
      <w:spacing w:before="120" w:after="120" w:line="360" w:lineRule="auto"/>
      <w:ind w:left="720" w:right="567"/>
    </w:pPr>
    <w:rPr>
      <w:b/>
      <w:snapToGrid w:val="0"/>
      <w:sz w:val="24"/>
    </w:rPr>
  </w:style>
  <w:style w:type="paragraph" w:customStyle="1" w:styleId="-">
    <w:name w:val="Таблица - текст с отступом"/>
    <w:basedOn w:val="a"/>
    <w:link w:val="-0"/>
    <w:qFormat/>
    <w:rsid w:val="009A286A"/>
    <w:pPr>
      <w:suppressAutoHyphens/>
      <w:ind w:left="340"/>
    </w:pPr>
    <w:rPr>
      <w:rFonts w:ascii="Arial" w:hAnsi="Arial" w:cs="Arial"/>
    </w:rPr>
  </w:style>
  <w:style w:type="character" w:customStyle="1" w:styleId="-0">
    <w:name w:val="Таблица - текст с отступом Знак"/>
    <w:link w:val="-"/>
    <w:rsid w:val="009A286A"/>
    <w:rPr>
      <w:rFonts w:ascii="Arial" w:hAnsi="Arial" w:cs="Arial"/>
      <w:lang w:val="ru-RU" w:eastAsia="ru-RU" w:bidi="ar-SA"/>
    </w:rPr>
  </w:style>
  <w:style w:type="paragraph" w:customStyle="1" w:styleId="-1">
    <w:name w:val="Таблица - текст основной"/>
    <w:basedOn w:val="aa"/>
    <w:link w:val="-2"/>
    <w:qFormat/>
    <w:rsid w:val="009A286A"/>
    <w:pPr>
      <w:suppressAutoHyphens/>
      <w:spacing w:before="40" w:after="40"/>
    </w:pPr>
    <w:rPr>
      <w:rFonts w:ascii="Arial" w:hAnsi="Arial" w:cs="Arial"/>
    </w:rPr>
  </w:style>
  <w:style w:type="character" w:customStyle="1" w:styleId="-2">
    <w:name w:val="Таблица - текст основной Знак"/>
    <w:link w:val="-1"/>
    <w:rsid w:val="009A286A"/>
    <w:rPr>
      <w:rFonts w:ascii="Arial" w:hAnsi="Arial" w:cs="Arial"/>
      <w:lang w:val="ru-RU" w:eastAsia="ru-RU" w:bidi="ar-SA"/>
    </w:rPr>
  </w:style>
  <w:style w:type="paragraph" w:customStyle="1" w:styleId="-3">
    <w:name w:val="Таблица - шапка"/>
    <w:basedOn w:val="a"/>
    <w:qFormat/>
    <w:rsid w:val="009A286A"/>
    <w:pPr>
      <w:suppressAutoHyphens/>
      <w:jc w:val="center"/>
    </w:pPr>
    <w:rPr>
      <w:rFonts w:ascii="Arial" w:hAnsi="Arial" w:cs="Arial"/>
      <w:b/>
    </w:rPr>
  </w:style>
  <w:style w:type="paragraph" w:customStyle="1" w:styleId="13">
    <w:name w:val="Заголовок П1"/>
    <w:basedOn w:val="1"/>
    <w:link w:val="14"/>
    <w:qFormat/>
    <w:rsid w:val="009A286A"/>
    <w:pPr>
      <w:pageBreakBefore/>
      <w:suppressAutoHyphens/>
      <w:spacing w:after="120" w:line="360" w:lineRule="auto"/>
      <w:jc w:val="center"/>
    </w:pPr>
    <w:rPr>
      <w:sz w:val="28"/>
    </w:rPr>
  </w:style>
  <w:style w:type="character" w:customStyle="1" w:styleId="14">
    <w:name w:val="Заголовок П1 Знак"/>
    <w:link w:val="13"/>
    <w:rsid w:val="009A286A"/>
    <w:rPr>
      <w:rFonts w:ascii="Arial" w:hAnsi="Arial" w:cs="Arial"/>
      <w:b/>
      <w:bCs/>
      <w:kern w:val="32"/>
      <w:sz w:val="28"/>
      <w:szCs w:val="32"/>
      <w:lang w:val="ru-RU" w:eastAsia="ru-RU" w:bidi="ar-SA"/>
    </w:rPr>
  </w:style>
  <w:style w:type="paragraph" w:styleId="ac">
    <w:name w:val="footnote text"/>
    <w:basedOn w:val="a"/>
    <w:semiHidden/>
    <w:rsid w:val="009403F5"/>
  </w:style>
  <w:style w:type="character" w:styleId="ad">
    <w:name w:val="footnote reference"/>
    <w:semiHidden/>
    <w:rsid w:val="009403F5"/>
    <w:rPr>
      <w:vertAlign w:val="superscript"/>
    </w:rPr>
  </w:style>
  <w:style w:type="table" w:styleId="-7">
    <w:name w:val="Table List 7"/>
    <w:basedOn w:val="a1"/>
    <w:rsid w:val="009403F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ConsPlusNormal">
    <w:name w:val="ConsPlusNormal"/>
    <w:rsid w:val="00BB12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5F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footer"/>
    <w:basedOn w:val="a"/>
    <w:link w:val="af"/>
    <w:uiPriority w:val="99"/>
    <w:rsid w:val="00427F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8472D"/>
    <w:rPr>
      <w:lang w:val="ru-RU" w:eastAsia="ru-RU" w:bidi="ar-SA"/>
    </w:rPr>
  </w:style>
  <w:style w:type="character" w:styleId="af0">
    <w:name w:val="page number"/>
    <w:basedOn w:val="a0"/>
    <w:rsid w:val="00427F0D"/>
  </w:style>
  <w:style w:type="paragraph" w:styleId="af1">
    <w:name w:val="header"/>
    <w:basedOn w:val="a"/>
    <w:link w:val="af2"/>
    <w:uiPriority w:val="99"/>
    <w:rsid w:val="007778F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18472D"/>
    <w:rPr>
      <w:lang w:val="ru-RU" w:eastAsia="ru-RU" w:bidi="ar-SA"/>
    </w:rPr>
  </w:style>
  <w:style w:type="table" w:styleId="af3">
    <w:name w:val="Table Grid"/>
    <w:basedOn w:val="a1"/>
    <w:rsid w:val="0089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">
    <w:name w:val="Стиль Normal + 10 пт полужирный"/>
    <w:basedOn w:val="a"/>
    <w:rsid w:val="00893DC0"/>
    <w:pPr>
      <w:snapToGrid w:val="0"/>
      <w:ind w:left="-113" w:right="-113"/>
      <w:jc w:val="center"/>
    </w:pPr>
    <w:rPr>
      <w:b/>
      <w:bCs/>
    </w:rPr>
  </w:style>
  <w:style w:type="paragraph" w:customStyle="1" w:styleId="af4">
    <w:name w:val="Шапка таблицы"/>
    <w:basedOn w:val="a"/>
    <w:rsid w:val="00893DC0"/>
    <w:pPr>
      <w:jc w:val="center"/>
    </w:pPr>
    <w:rPr>
      <w:b/>
      <w:sz w:val="24"/>
    </w:rPr>
  </w:style>
  <w:style w:type="paragraph" w:customStyle="1" w:styleId="af5">
    <w:name w:val="Основной"/>
    <w:basedOn w:val="a"/>
    <w:rsid w:val="00893DC0"/>
    <w:pPr>
      <w:spacing w:after="20" w:line="360" w:lineRule="auto"/>
      <w:ind w:firstLine="709"/>
      <w:jc w:val="both"/>
    </w:pPr>
    <w:rPr>
      <w:sz w:val="28"/>
    </w:rPr>
  </w:style>
  <w:style w:type="paragraph" w:customStyle="1" w:styleId="120">
    <w:name w:val="Стиль Перед:  12 пт"/>
    <w:basedOn w:val="a"/>
    <w:link w:val="121"/>
    <w:rsid w:val="00893DC0"/>
    <w:pPr>
      <w:spacing w:before="240"/>
      <w:ind w:firstLine="709"/>
      <w:jc w:val="both"/>
    </w:pPr>
    <w:rPr>
      <w:sz w:val="26"/>
    </w:rPr>
  </w:style>
  <w:style w:type="character" w:customStyle="1" w:styleId="121">
    <w:name w:val="Стиль Перед:  12 пт Знак"/>
    <w:link w:val="120"/>
    <w:rsid w:val="00893DC0"/>
    <w:rPr>
      <w:sz w:val="26"/>
      <w:lang w:val="ru-RU" w:eastAsia="ru-RU" w:bidi="ar-SA"/>
    </w:rPr>
  </w:style>
  <w:style w:type="paragraph" w:styleId="24">
    <w:name w:val="Body Text 2"/>
    <w:basedOn w:val="a"/>
    <w:link w:val="25"/>
    <w:rsid w:val="000B75DC"/>
    <w:pPr>
      <w:spacing w:after="120" w:line="480" w:lineRule="auto"/>
    </w:pPr>
  </w:style>
  <w:style w:type="character" w:customStyle="1" w:styleId="25">
    <w:name w:val="Основной текст 2 Знак"/>
    <w:link w:val="24"/>
    <w:rsid w:val="0018472D"/>
    <w:rPr>
      <w:lang w:val="ru-RU" w:eastAsia="ru-RU" w:bidi="ar-SA"/>
    </w:rPr>
  </w:style>
  <w:style w:type="paragraph" w:styleId="31">
    <w:name w:val="Body Text Indent 3"/>
    <w:basedOn w:val="a"/>
    <w:link w:val="32"/>
    <w:rsid w:val="003D55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8472D"/>
    <w:rPr>
      <w:sz w:val="16"/>
      <w:szCs w:val="16"/>
      <w:lang w:val="ru-RU" w:eastAsia="ru-RU" w:bidi="ar-SA"/>
    </w:rPr>
  </w:style>
  <w:style w:type="paragraph" w:customStyle="1" w:styleId="af6">
    <w:name w:val="ОСНОВНОЙ !!!"/>
    <w:basedOn w:val="aa"/>
    <w:link w:val="af7"/>
    <w:rsid w:val="0018472D"/>
    <w:pPr>
      <w:spacing w:before="120" w:after="0"/>
      <w:ind w:firstLine="900"/>
      <w:jc w:val="both"/>
    </w:pPr>
    <w:rPr>
      <w:rFonts w:ascii="Arial" w:hAnsi="Arial"/>
      <w:color w:val="000000"/>
      <w:sz w:val="24"/>
      <w:szCs w:val="24"/>
      <w:lang w:eastAsia="ar-SA"/>
    </w:rPr>
  </w:style>
  <w:style w:type="character" w:customStyle="1" w:styleId="af7">
    <w:name w:val="ОСНОВНОЙ !!! Знак"/>
    <w:link w:val="af6"/>
    <w:rsid w:val="0018472D"/>
    <w:rPr>
      <w:rFonts w:ascii="Arial" w:hAnsi="Arial"/>
      <w:color w:val="000000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rsid w:val="0018472D"/>
    <w:pPr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sz w:val="24"/>
      <w:lang w:eastAsia="ar-SA"/>
    </w:rPr>
  </w:style>
  <w:style w:type="paragraph" w:customStyle="1" w:styleId="1590">
    <w:name w:val="Стиль ОСНОВНОЙ !!! + Слева:  159 см Первая строка:  0 см"/>
    <w:basedOn w:val="af6"/>
    <w:rsid w:val="0018472D"/>
    <w:pPr>
      <w:ind w:left="900" w:firstLine="0"/>
    </w:pPr>
    <w:rPr>
      <w:sz w:val="20"/>
      <w:szCs w:val="20"/>
    </w:rPr>
  </w:style>
  <w:style w:type="paragraph" w:customStyle="1" w:styleId="26">
    <w:name w:val="Îñíîâíîé òåêñò 2"/>
    <w:basedOn w:val="a"/>
    <w:rsid w:val="0018472D"/>
    <w:pPr>
      <w:widowControl w:val="0"/>
      <w:ind w:firstLine="720"/>
      <w:jc w:val="both"/>
    </w:pPr>
    <w:rPr>
      <w:b/>
      <w:color w:val="000000"/>
      <w:sz w:val="24"/>
      <w:lang w:val="en-US"/>
    </w:rPr>
  </w:style>
  <w:style w:type="paragraph" w:customStyle="1" w:styleId="ConsNonformat">
    <w:name w:val="ConsNonformat"/>
    <w:rsid w:val="0018472D"/>
    <w:pPr>
      <w:widowControl w:val="0"/>
      <w:autoSpaceDE w:val="0"/>
      <w:autoSpaceDN w:val="0"/>
      <w:adjustRightInd w:val="0"/>
    </w:pPr>
    <w:rPr>
      <w:rFonts w:ascii="Courier New" w:hAnsi="Courier New" w:cs="Arial CYR"/>
    </w:rPr>
  </w:style>
  <w:style w:type="paragraph" w:customStyle="1" w:styleId="ConsNormal">
    <w:name w:val="ConsNormal"/>
    <w:rsid w:val="00184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rsid w:val="0018472D"/>
    <w:pPr>
      <w:widowControl w:val="0"/>
      <w:autoSpaceDE w:val="0"/>
      <w:autoSpaceDN w:val="0"/>
      <w:adjustRightInd w:val="0"/>
      <w:spacing w:line="260" w:lineRule="auto"/>
      <w:ind w:firstLine="160"/>
      <w:jc w:val="both"/>
    </w:pPr>
    <w:rPr>
      <w:sz w:val="18"/>
      <w:szCs w:val="18"/>
    </w:rPr>
  </w:style>
  <w:style w:type="paragraph" w:customStyle="1" w:styleId="FR1">
    <w:name w:val="FR1"/>
    <w:rsid w:val="0018472D"/>
    <w:pPr>
      <w:widowControl w:val="0"/>
      <w:autoSpaceDE w:val="0"/>
      <w:autoSpaceDN w:val="0"/>
      <w:adjustRightInd w:val="0"/>
      <w:spacing w:before="120" w:line="300" w:lineRule="auto"/>
      <w:ind w:left="80"/>
      <w:jc w:val="both"/>
    </w:pPr>
    <w:rPr>
      <w:b/>
      <w:bCs/>
      <w:i/>
      <w:iCs/>
      <w:sz w:val="22"/>
      <w:szCs w:val="22"/>
    </w:rPr>
  </w:style>
  <w:style w:type="paragraph" w:customStyle="1" w:styleId="Web1">
    <w:name w:val="Обычный (Web)1"/>
    <w:basedOn w:val="a"/>
    <w:rsid w:val="0018472D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styleId="33">
    <w:name w:val="Body Text 3"/>
    <w:basedOn w:val="a"/>
    <w:link w:val="34"/>
    <w:rsid w:val="001847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18472D"/>
    <w:rPr>
      <w:sz w:val="16"/>
      <w:szCs w:val="16"/>
      <w:lang w:val="ru-RU" w:eastAsia="ru-RU" w:bidi="ar-SA"/>
    </w:rPr>
  </w:style>
  <w:style w:type="paragraph" w:customStyle="1" w:styleId="af8">
    <w:name w:val="Îáû÷íûé"/>
    <w:rsid w:val="0018472D"/>
    <w:rPr>
      <w:lang w:val="en-US"/>
    </w:rPr>
  </w:style>
  <w:style w:type="paragraph" w:customStyle="1" w:styleId="BodyTxt">
    <w:name w:val="Body Txt"/>
    <w:basedOn w:val="a"/>
    <w:rsid w:val="0018472D"/>
    <w:pPr>
      <w:keepLines/>
      <w:spacing w:before="60" w:after="60"/>
      <w:ind w:firstLine="567"/>
      <w:jc w:val="both"/>
    </w:pPr>
    <w:rPr>
      <w:rFonts w:ascii="Arial Narrow" w:hAnsi="Arial Narrow"/>
      <w:sz w:val="24"/>
    </w:rPr>
  </w:style>
  <w:style w:type="paragraph" w:customStyle="1" w:styleId="TimesNewRoman12">
    <w:name w:val="Стиль ОСНОВНОЙ !!! + Times New Roman 12 пт"/>
    <w:basedOn w:val="af6"/>
    <w:link w:val="TimesNewRoman120"/>
    <w:rsid w:val="0018472D"/>
    <w:pPr>
      <w:ind w:firstLine="851"/>
    </w:pPr>
    <w:rPr>
      <w:rFonts w:ascii="Times New Roman" w:hAnsi="Times New Roman"/>
      <w:color w:val="auto"/>
    </w:rPr>
  </w:style>
  <w:style w:type="character" w:customStyle="1" w:styleId="TimesNewRoman120">
    <w:name w:val="Стиль ОСНОВНОЙ !!! + Times New Roman 12 пт Знак"/>
    <w:link w:val="TimesNewRoman12"/>
    <w:rsid w:val="0018472D"/>
    <w:rPr>
      <w:sz w:val="24"/>
      <w:szCs w:val="24"/>
      <w:lang w:val="ru-RU" w:eastAsia="ar-SA" w:bidi="ar-SA"/>
    </w:rPr>
  </w:style>
  <w:style w:type="paragraph" w:styleId="af9">
    <w:name w:val="annotation text"/>
    <w:basedOn w:val="a"/>
    <w:link w:val="afa"/>
    <w:rsid w:val="0018472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a">
    <w:name w:val="Текст примечания Знак"/>
    <w:link w:val="af9"/>
    <w:rsid w:val="0018472D"/>
    <w:rPr>
      <w:lang w:val="ru-RU" w:eastAsia="ru-RU" w:bidi="ar-SA"/>
    </w:rPr>
  </w:style>
  <w:style w:type="paragraph" w:styleId="afb">
    <w:name w:val="Balloon Text"/>
    <w:basedOn w:val="a"/>
    <w:link w:val="afc"/>
    <w:rsid w:val="0018472D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18472D"/>
    <w:rPr>
      <w:rFonts w:ascii="Tahoma" w:hAnsi="Tahoma" w:cs="Tahoma"/>
      <w:sz w:val="16"/>
      <w:szCs w:val="16"/>
      <w:lang w:val="ru-RU" w:eastAsia="ru-RU" w:bidi="ar-SA"/>
    </w:rPr>
  </w:style>
  <w:style w:type="table" w:customStyle="1" w:styleId="15">
    <w:name w:val="Светлый список1"/>
    <w:basedOn w:val="a1"/>
    <w:uiPriority w:val="61"/>
    <w:rsid w:val="00623F2E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d">
    <w:name w:val="TOC Heading"/>
    <w:basedOn w:val="1"/>
    <w:next w:val="a"/>
    <w:uiPriority w:val="39"/>
    <w:qFormat/>
    <w:rsid w:val="00C31CD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rsid w:val="00E811E9"/>
    <w:pPr>
      <w:tabs>
        <w:tab w:val="right" w:leader="dot" w:pos="9911"/>
      </w:tabs>
      <w:ind w:left="36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rsid w:val="00C31CD0"/>
    <w:pPr>
      <w:ind w:left="800"/>
    </w:pPr>
    <w:rPr>
      <w:rFonts w:ascii="Calibri" w:hAnsi="Calibri"/>
      <w:sz w:val="18"/>
      <w:szCs w:val="18"/>
    </w:rPr>
  </w:style>
  <w:style w:type="paragraph" w:styleId="61">
    <w:name w:val="toc 6"/>
    <w:basedOn w:val="a"/>
    <w:next w:val="a"/>
    <w:autoRedefine/>
    <w:rsid w:val="00C31CD0"/>
    <w:pPr>
      <w:ind w:left="10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rsid w:val="00C31CD0"/>
    <w:pPr>
      <w:ind w:left="120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rsid w:val="00C31CD0"/>
    <w:pPr>
      <w:ind w:left="140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rsid w:val="00C31CD0"/>
    <w:pPr>
      <w:ind w:left="1600"/>
    </w:pPr>
    <w:rPr>
      <w:rFonts w:ascii="Calibri" w:hAnsi="Calibri"/>
      <w:sz w:val="18"/>
      <w:szCs w:val="18"/>
    </w:rPr>
  </w:style>
  <w:style w:type="paragraph" w:customStyle="1" w:styleId="afe">
    <w:name w:val="Чертежный"/>
    <w:rsid w:val="007C0385"/>
    <w:pPr>
      <w:jc w:val="both"/>
    </w:pPr>
    <w:rPr>
      <w:rFonts w:ascii="ISOCPEUR" w:hAnsi="ISOCPEUR"/>
      <w:i/>
      <w:sz w:val="28"/>
      <w:lang w:val="uk-UA"/>
    </w:rPr>
  </w:style>
  <w:style w:type="paragraph" w:styleId="aff">
    <w:name w:val="List Paragraph"/>
    <w:basedOn w:val="a"/>
    <w:uiPriority w:val="34"/>
    <w:qFormat/>
    <w:rsid w:val="002D01BC"/>
    <w:pPr>
      <w:ind w:left="720"/>
      <w:contextualSpacing/>
    </w:pPr>
  </w:style>
  <w:style w:type="paragraph" w:styleId="aff0">
    <w:name w:val="No Spacing"/>
    <w:uiPriority w:val="1"/>
    <w:qFormat/>
    <w:rsid w:val="008A115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3D6F-F54B-4B4D-A875-E0079397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28020</Words>
  <Characters>159718</Characters>
  <Application>Microsoft Office Word</Application>
  <DocSecurity>0</DocSecurity>
  <Lines>1330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Microsoft</Company>
  <LinksUpToDate>false</LinksUpToDate>
  <CharactersWithSpaces>187364</CharactersWithSpaces>
  <SharedDoc>false</SharedDoc>
  <HLinks>
    <vt:vector size="360" baseType="variant">
      <vt:variant>
        <vt:i4>1114160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_Toc205826583</vt:lpwstr>
      </vt:variant>
      <vt:variant>
        <vt:i4>2031668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_Toc320361183</vt:lpwstr>
      </vt:variant>
      <vt:variant>
        <vt:i4>2031668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_Toc320361182</vt:lpwstr>
      </vt:variant>
      <vt:variant>
        <vt:i4>2031668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_Toc320361181</vt:lpwstr>
      </vt:variant>
      <vt:variant>
        <vt:i4>2031668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_Toc320361180</vt:lpwstr>
      </vt:variant>
      <vt:variant>
        <vt:i4>1048628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_Toc320361179</vt:lpwstr>
      </vt:variant>
      <vt:variant>
        <vt:i4>1048628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_Toc320361178</vt:lpwstr>
      </vt:variant>
      <vt:variant>
        <vt:i4>1048628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_Toc320361177</vt:lpwstr>
      </vt:variant>
      <vt:variant>
        <vt:i4>1048628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_Toc320361176</vt:lpwstr>
      </vt:variant>
      <vt:variant>
        <vt:i4>1048628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_Toc320361175</vt:lpwstr>
      </vt:variant>
      <vt:variant>
        <vt:i4>1048628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_Toc320361174</vt:lpwstr>
      </vt:variant>
      <vt:variant>
        <vt:i4>1048628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_Toc320361172</vt:lpwstr>
      </vt:variant>
      <vt:variant>
        <vt:i4>1048628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_Toc320361171</vt:lpwstr>
      </vt:variant>
      <vt:variant>
        <vt:i4>1048628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_Toc320361170</vt:lpwstr>
      </vt:variant>
      <vt:variant>
        <vt:i4>1114164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_Toc320361168</vt:lpwstr>
      </vt:variant>
      <vt:variant>
        <vt:i4>1114164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_Toc320361167</vt:lpwstr>
      </vt:variant>
      <vt:variant>
        <vt:i4>1114164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_Toc320361165</vt:lpwstr>
      </vt:variant>
      <vt:variant>
        <vt:i4>1114164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_Toc320361164</vt:lpwstr>
      </vt:variant>
      <vt:variant>
        <vt:i4>1114164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_Toc320361163</vt:lpwstr>
      </vt:variant>
      <vt:variant>
        <vt:i4>1114164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_Toc320361162</vt:lpwstr>
      </vt:variant>
      <vt:variant>
        <vt:i4>1114164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_Toc320361161</vt:lpwstr>
      </vt:variant>
      <vt:variant>
        <vt:i4>1114164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_Toc320361160</vt:lpwstr>
      </vt:variant>
      <vt:variant>
        <vt:i4>1179700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_Toc320361159</vt:lpwstr>
      </vt:variant>
      <vt:variant>
        <vt:i4>1179700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_Toc320361158</vt:lpwstr>
      </vt:variant>
      <vt:variant>
        <vt:i4>1179700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_Toc320361157</vt:lpwstr>
      </vt:variant>
      <vt:variant>
        <vt:i4>1179700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_Toc320361156</vt:lpwstr>
      </vt:variant>
      <vt:variant>
        <vt:i4>1179700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_Toc320361155</vt:lpwstr>
      </vt:variant>
      <vt:variant>
        <vt:i4>1179700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_Toc320361154</vt:lpwstr>
      </vt:variant>
      <vt:variant>
        <vt:i4>1179700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_Toc320361153</vt:lpwstr>
      </vt:variant>
      <vt:variant>
        <vt:i4>1179700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_Toc320361152</vt:lpwstr>
      </vt:variant>
      <vt:variant>
        <vt:i4>1179700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_Toc320361151</vt:lpwstr>
      </vt:variant>
      <vt:variant>
        <vt:i4>1179700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_Toc320361150</vt:lpwstr>
      </vt:variant>
      <vt:variant>
        <vt:i4>1245236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_Toc320361149</vt:lpwstr>
      </vt:variant>
      <vt:variant>
        <vt:i4>1245236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_Toc320361148</vt:lpwstr>
      </vt:variant>
      <vt:variant>
        <vt:i4>1245236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_Toc320361147</vt:lpwstr>
      </vt:variant>
      <vt:variant>
        <vt:i4>1245236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_Toc320361146</vt:lpwstr>
      </vt:variant>
      <vt:variant>
        <vt:i4>1245236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_Toc320361145</vt:lpwstr>
      </vt:variant>
      <vt:variant>
        <vt:i4>1245236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_Toc320361144</vt:lpwstr>
      </vt:variant>
      <vt:variant>
        <vt:i4>1245236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_Toc320361143</vt:lpwstr>
      </vt:variant>
      <vt:variant>
        <vt:i4>1245236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_Toc320361142</vt:lpwstr>
      </vt:variant>
      <vt:variant>
        <vt:i4>1245236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_Toc320361141</vt:lpwstr>
      </vt:variant>
      <vt:variant>
        <vt:i4>1245236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_Toc320361140</vt:lpwstr>
      </vt:variant>
      <vt:variant>
        <vt:i4>1310772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_Toc320361139</vt:lpwstr>
      </vt:variant>
      <vt:variant>
        <vt:i4>1310772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_Toc320361138</vt:lpwstr>
      </vt:variant>
      <vt:variant>
        <vt:i4>1310772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_Toc320361137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_Toc320361136</vt:lpwstr>
      </vt:variant>
      <vt:variant>
        <vt:i4>1310772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_Toc320361135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_Toc320361134</vt:lpwstr>
      </vt:variant>
      <vt:variant>
        <vt:i4>1310772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_Toc320361133</vt:lpwstr>
      </vt:variant>
      <vt:variant>
        <vt:i4>1310772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_Toc320361132</vt:lpwstr>
      </vt:variant>
      <vt:variant>
        <vt:i4>1310772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_Toc320361131</vt:lpwstr>
      </vt:variant>
      <vt:variant>
        <vt:i4>1310772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_Toc320361130</vt:lpwstr>
      </vt:variant>
      <vt:variant>
        <vt:i4>1376308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_Toc320361129</vt:lpwstr>
      </vt:variant>
      <vt:variant>
        <vt:i4>1376308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_Toc320361128</vt:lpwstr>
      </vt:variant>
      <vt:variant>
        <vt:i4>1376308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_Toc320361127</vt:lpwstr>
      </vt:variant>
      <vt:variant>
        <vt:i4>1376308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_Toc320361126</vt:lpwstr>
      </vt:variant>
      <vt:variant>
        <vt:i4>1376308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_Toc320361125</vt:lpwstr>
      </vt:variant>
      <vt:variant>
        <vt:i4>1376308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_Toc320361124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_Toc320361123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_Toc320361122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badmaeva</dc:creator>
  <cp:lastModifiedBy>User</cp:lastModifiedBy>
  <cp:revision>288</cp:revision>
  <cp:lastPrinted>2017-03-30T00:29:00Z</cp:lastPrinted>
  <dcterms:created xsi:type="dcterms:W3CDTF">2012-06-22T04:58:00Z</dcterms:created>
  <dcterms:modified xsi:type="dcterms:W3CDTF">2017-07-20T02:17:00Z</dcterms:modified>
</cp:coreProperties>
</file>